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242"/>
        <w:gridCol w:w="284"/>
        <w:gridCol w:w="425"/>
        <w:gridCol w:w="567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108"/>
      </w:tblGrid>
      <w:tr w:rsidR="006E1C08" w:rsidRPr="00B61163" w:rsidTr="004504F8">
        <w:tc>
          <w:tcPr>
            <w:tcW w:w="9469" w:type="dxa"/>
            <w:gridSpan w:val="20"/>
          </w:tcPr>
          <w:p w:rsidR="001A16C3" w:rsidRPr="001A16C3" w:rsidRDefault="001A16C3" w:rsidP="001A16C3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1A16C3">
              <w:rPr>
                <w:rFonts w:ascii="Calibri Light" w:hAnsi="Calibri Light"/>
                <w:b/>
                <w:sz w:val="24"/>
                <w:szCs w:val="24"/>
              </w:rPr>
              <w:t>Sylabus na rok akademicki: 2020/2021</w:t>
            </w:r>
          </w:p>
          <w:p w:rsidR="006E1C08" w:rsidRPr="00B61163" w:rsidRDefault="001A16C3" w:rsidP="001A16C3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1A16C3">
              <w:rPr>
                <w:rFonts w:ascii="Calibri Light" w:hAnsi="Calibri Light"/>
                <w:b/>
                <w:sz w:val="24"/>
                <w:szCs w:val="24"/>
              </w:rPr>
              <w:t>Cykl kształcenia: ……………………………………………….</w:t>
            </w:r>
          </w:p>
        </w:tc>
      </w:tr>
      <w:tr w:rsidR="006E1C08" w:rsidRPr="00B61163" w:rsidTr="004504F8">
        <w:tc>
          <w:tcPr>
            <w:tcW w:w="9469" w:type="dxa"/>
            <w:gridSpan w:val="20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1A16C3" w:rsidRPr="00B61163" w:rsidTr="001A16C3">
        <w:trPr>
          <w:trHeight w:val="553"/>
        </w:trPr>
        <w:tc>
          <w:tcPr>
            <w:tcW w:w="2807" w:type="dxa"/>
            <w:gridSpan w:val="5"/>
          </w:tcPr>
          <w:p w:rsidR="001A16C3" w:rsidRPr="00B61163" w:rsidRDefault="001A16C3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6662" w:type="dxa"/>
            <w:gridSpan w:val="15"/>
          </w:tcPr>
          <w:p w:rsidR="001A16C3" w:rsidRPr="001A16C3" w:rsidRDefault="001A16C3" w:rsidP="001A16C3">
            <w:pPr>
              <w:spacing w:after="0"/>
              <w:rPr>
                <w:rFonts w:ascii="Calibri Light" w:hAnsi="Calibri Light"/>
                <w:b/>
              </w:rPr>
            </w:pPr>
            <w:r w:rsidRPr="00734B80">
              <w:rPr>
                <w:rFonts w:ascii="Calibri Light" w:hAnsi="Calibri Light"/>
                <w:b/>
              </w:rPr>
              <w:t xml:space="preserve">Orzecznictwo </w:t>
            </w:r>
          </w:p>
        </w:tc>
      </w:tr>
      <w:tr w:rsidR="00025FF9" w:rsidRPr="00B61163" w:rsidTr="004504F8">
        <w:tc>
          <w:tcPr>
            <w:tcW w:w="2807" w:type="dxa"/>
            <w:gridSpan w:val="5"/>
          </w:tcPr>
          <w:p w:rsidR="00025FF9" w:rsidRPr="00B61163" w:rsidRDefault="00025FF9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2" w:type="dxa"/>
            <w:gridSpan w:val="15"/>
          </w:tcPr>
          <w:p w:rsidR="00025FF9" w:rsidRPr="004856C9" w:rsidRDefault="00812893" w:rsidP="0094203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Lekarsko-Stomatologiczny</w:t>
            </w:r>
          </w:p>
        </w:tc>
      </w:tr>
      <w:tr w:rsidR="00025FF9" w:rsidRPr="00B61163" w:rsidTr="004504F8">
        <w:tc>
          <w:tcPr>
            <w:tcW w:w="2807" w:type="dxa"/>
            <w:gridSpan w:val="5"/>
          </w:tcPr>
          <w:p w:rsidR="00025FF9" w:rsidRPr="00B61163" w:rsidRDefault="00025FF9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2" w:type="dxa"/>
            <w:gridSpan w:val="15"/>
          </w:tcPr>
          <w:p w:rsidR="00025FF9" w:rsidRPr="004856C9" w:rsidRDefault="001A16C3" w:rsidP="0094203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812893" w:rsidRPr="00812893">
              <w:rPr>
                <w:b/>
                <w:sz w:val="24"/>
                <w:szCs w:val="24"/>
              </w:rPr>
              <w:t>ekarsko-</w:t>
            </w:r>
            <w:r>
              <w:rPr>
                <w:b/>
                <w:sz w:val="24"/>
                <w:szCs w:val="24"/>
              </w:rPr>
              <w:t>d</w:t>
            </w:r>
            <w:r w:rsidR="00812893" w:rsidRPr="00812893">
              <w:rPr>
                <w:b/>
                <w:sz w:val="24"/>
                <w:szCs w:val="24"/>
              </w:rPr>
              <w:t>entystyczny</w:t>
            </w:r>
          </w:p>
        </w:tc>
      </w:tr>
      <w:tr w:rsidR="00025FF9" w:rsidRPr="00B61163" w:rsidTr="004504F8">
        <w:tc>
          <w:tcPr>
            <w:tcW w:w="2807" w:type="dxa"/>
            <w:gridSpan w:val="5"/>
          </w:tcPr>
          <w:p w:rsidR="00025FF9" w:rsidRPr="00B61163" w:rsidRDefault="00025FF9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2" w:type="dxa"/>
            <w:gridSpan w:val="15"/>
          </w:tcPr>
          <w:p w:rsidR="00025FF9" w:rsidRPr="004856C9" w:rsidRDefault="00025FF9" w:rsidP="0094203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856C9">
              <w:rPr>
                <w:b/>
                <w:sz w:val="24"/>
                <w:szCs w:val="24"/>
              </w:rPr>
              <w:t>nie dotyczy</w:t>
            </w:r>
          </w:p>
        </w:tc>
      </w:tr>
      <w:tr w:rsidR="00025FF9" w:rsidRPr="00B61163" w:rsidTr="004504F8">
        <w:tc>
          <w:tcPr>
            <w:tcW w:w="2807" w:type="dxa"/>
            <w:gridSpan w:val="5"/>
          </w:tcPr>
          <w:p w:rsidR="00025FF9" w:rsidRPr="00B61163" w:rsidRDefault="00025FF9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2" w:type="dxa"/>
            <w:gridSpan w:val="15"/>
          </w:tcPr>
          <w:p w:rsidR="00025FF9" w:rsidRPr="00B61163" w:rsidRDefault="00025FF9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jednolite magisterskie </w:t>
            </w:r>
            <w:r>
              <w:rPr>
                <w:rFonts w:ascii="Calibri Light" w:hAnsi="Calibri Light"/>
                <w:b/>
              </w:rPr>
              <w:t>X</w:t>
            </w:r>
            <w:r w:rsidRPr="00B61163">
              <w:rPr>
                <w:rFonts w:ascii="Calibri Light" w:hAnsi="Calibri Light"/>
              </w:rPr>
              <w:t>*</w:t>
            </w:r>
          </w:p>
          <w:p w:rsidR="00025FF9" w:rsidRPr="00B61163" w:rsidRDefault="00025FF9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025FF9" w:rsidRPr="00B61163" w:rsidRDefault="00025FF9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025FF9" w:rsidRPr="00B61163" w:rsidRDefault="00025FF9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III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025FF9" w:rsidRPr="00B61163" w:rsidRDefault="00025FF9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podyplomowe </w:t>
            </w:r>
            <w:r w:rsidRPr="00B61163">
              <w:rPr>
                <w:rFonts w:ascii="Calibri Light" w:hAnsi="Calibri Light"/>
              </w:rPr>
              <w:sym w:font="Symbol" w:char="F07F"/>
            </w:r>
          </w:p>
        </w:tc>
      </w:tr>
      <w:tr w:rsidR="00025FF9" w:rsidRPr="00B61163" w:rsidTr="004504F8">
        <w:tc>
          <w:tcPr>
            <w:tcW w:w="2807" w:type="dxa"/>
            <w:gridSpan w:val="5"/>
          </w:tcPr>
          <w:p w:rsidR="00025FF9" w:rsidRPr="00B61163" w:rsidRDefault="00025FF9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2" w:type="dxa"/>
            <w:gridSpan w:val="15"/>
          </w:tcPr>
          <w:p w:rsidR="00025FF9" w:rsidRPr="00B61163" w:rsidRDefault="00025FF9" w:rsidP="00025FF9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</w:rPr>
              <w:t>X</w:t>
            </w:r>
            <w:r w:rsidRPr="00B61163">
              <w:rPr>
                <w:rFonts w:ascii="Calibri Light" w:hAnsi="Calibri Light"/>
              </w:rPr>
              <w:t xml:space="preserve">  stacjonarne      </w:t>
            </w:r>
            <w:r w:rsidRPr="00025FF9">
              <w:rPr>
                <w:rFonts w:ascii="Calibri Light" w:hAnsi="Calibri Light"/>
                <w:b/>
              </w:rPr>
              <w:t>X</w:t>
            </w:r>
            <w:r>
              <w:rPr>
                <w:rFonts w:ascii="Calibri Light" w:hAnsi="Calibri Light"/>
              </w:rPr>
              <w:t xml:space="preserve"> </w:t>
            </w:r>
            <w:r w:rsidRPr="00B61163">
              <w:rPr>
                <w:rFonts w:ascii="Calibri Light" w:hAnsi="Calibri Light"/>
              </w:rPr>
              <w:t>niestacjonarne</w:t>
            </w:r>
          </w:p>
        </w:tc>
      </w:tr>
      <w:tr w:rsidR="00025FF9" w:rsidRPr="00B61163" w:rsidTr="004504F8">
        <w:tc>
          <w:tcPr>
            <w:tcW w:w="2807" w:type="dxa"/>
            <w:gridSpan w:val="5"/>
          </w:tcPr>
          <w:p w:rsidR="00025FF9" w:rsidRPr="00B61163" w:rsidRDefault="00025FF9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025FF9" w:rsidRPr="00025FF9" w:rsidRDefault="00025FF9" w:rsidP="00C12051">
            <w:pPr>
              <w:spacing w:after="0"/>
              <w:rPr>
                <w:rFonts w:ascii="Calibri Light" w:hAnsi="Calibri Light"/>
                <w:b/>
              </w:rPr>
            </w:pPr>
            <w:r w:rsidRPr="00025FF9">
              <w:rPr>
                <w:rFonts w:ascii="Calibri Light" w:hAnsi="Calibri Light"/>
                <w:b/>
              </w:rPr>
              <w:t xml:space="preserve">II </w:t>
            </w:r>
          </w:p>
        </w:tc>
        <w:tc>
          <w:tcPr>
            <w:tcW w:w="1276" w:type="dxa"/>
            <w:gridSpan w:val="3"/>
          </w:tcPr>
          <w:p w:rsidR="00025FF9" w:rsidRPr="00B61163" w:rsidRDefault="00025FF9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09" w:type="dxa"/>
            <w:gridSpan w:val="6"/>
          </w:tcPr>
          <w:p w:rsidR="00025FF9" w:rsidRPr="00B61163" w:rsidRDefault="00025FF9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</w:rPr>
              <w:t>X</w:t>
            </w:r>
            <w:r w:rsidRPr="00B61163">
              <w:rPr>
                <w:rFonts w:ascii="Calibri Light" w:hAnsi="Calibri Light"/>
              </w:rPr>
              <w:t xml:space="preserve"> zimowy</w:t>
            </w:r>
          </w:p>
          <w:p w:rsidR="00025FF9" w:rsidRPr="00B61163" w:rsidRDefault="00025FF9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letni</w:t>
            </w:r>
          </w:p>
        </w:tc>
      </w:tr>
      <w:tr w:rsidR="00025FF9" w:rsidRPr="00B61163" w:rsidTr="004504F8">
        <w:tc>
          <w:tcPr>
            <w:tcW w:w="2807" w:type="dxa"/>
            <w:gridSpan w:val="5"/>
          </w:tcPr>
          <w:p w:rsidR="00025FF9" w:rsidRPr="00B61163" w:rsidRDefault="00025FF9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2" w:type="dxa"/>
            <w:gridSpan w:val="15"/>
          </w:tcPr>
          <w:p w:rsidR="00025FF9" w:rsidRPr="00B61163" w:rsidRDefault="00025FF9" w:rsidP="00C12051">
            <w:pPr>
              <w:spacing w:after="0"/>
              <w:rPr>
                <w:rFonts w:ascii="Calibri Light" w:hAnsi="Calibri Light"/>
              </w:rPr>
            </w:pPr>
            <w:r w:rsidRPr="00025FF9">
              <w:rPr>
                <w:rFonts w:ascii="Calibri Light" w:hAnsi="Calibri Light"/>
                <w:b/>
              </w:rPr>
              <w:t>X</w:t>
            </w:r>
            <w:r w:rsidRPr="00B61163">
              <w:rPr>
                <w:rFonts w:ascii="Calibri Light" w:hAnsi="Calibri Light"/>
              </w:rPr>
              <w:t xml:space="preserve">  obowiązkowy</w:t>
            </w:r>
          </w:p>
          <w:p w:rsidR="00025FF9" w:rsidRPr="00B61163" w:rsidRDefault="00025FF9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ograniczonego wyboru</w:t>
            </w:r>
          </w:p>
          <w:p w:rsidR="00025FF9" w:rsidRPr="00B61163" w:rsidRDefault="00025FF9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wolny wybór/ fakultatywny  </w:t>
            </w:r>
          </w:p>
        </w:tc>
      </w:tr>
      <w:tr w:rsidR="00025FF9" w:rsidRPr="00B61163" w:rsidTr="004504F8">
        <w:tc>
          <w:tcPr>
            <w:tcW w:w="2807" w:type="dxa"/>
            <w:gridSpan w:val="5"/>
          </w:tcPr>
          <w:p w:rsidR="00025FF9" w:rsidRPr="00B61163" w:rsidRDefault="00025FF9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2" w:type="dxa"/>
            <w:gridSpan w:val="15"/>
          </w:tcPr>
          <w:p w:rsidR="00025FF9" w:rsidRPr="00B61163" w:rsidRDefault="00025FF9" w:rsidP="004F272A">
            <w:pPr>
              <w:spacing w:after="0"/>
              <w:rPr>
                <w:rFonts w:ascii="Calibri Light" w:hAnsi="Calibri Light"/>
              </w:rPr>
            </w:pPr>
            <w:r w:rsidRPr="00025FF9">
              <w:rPr>
                <w:rFonts w:ascii="Calibri Light" w:hAnsi="Calibri Light"/>
                <w:b/>
              </w:rPr>
              <w:t>X</w:t>
            </w:r>
            <w:r w:rsidRPr="00B61163">
              <w:rPr>
                <w:rFonts w:ascii="Calibri Light" w:hAnsi="Calibri Light"/>
              </w:rPr>
              <w:t xml:space="preserve"> polski      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angielski   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025FF9" w:rsidRPr="00B61163" w:rsidTr="004504F8">
        <w:tc>
          <w:tcPr>
            <w:tcW w:w="9469" w:type="dxa"/>
            <w:gridSpan w:val="20"/>
          </w:tcPr>
          <w:p w:rsidR="00025FF9" w:rsidRPr="00B61163" w:rsidRDefault="00025FF9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025FF9" w:rsidRPr="00B61163" w:rsidTr="004504F8">
        <w:tc>
          <w:tcPr>
            <w:tcW w:w="9469" w:type="dxa"/>
            <w:gridSpan w:val="20"/>
          </w:tcPr>
          <w:p w:rsidR="00025FF9" w:rsidRPr="00B61163" w:rsidRDefault="00025FF9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025FF9" w:rsidRPr="00B61163" w:rsidTr="004504F8">
        <w:tc>
          <w:tcPr>
            <w:tcW w:w="9469" w:type="dxa"/>
            <w:gridSpan w:val="20"/>
          </w:tcPr>
          <w:p w:rsidR="00025FF9" w:rsidRPr="00B61163" w:rsidRDefault="00025FF9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025FF9" w:rsidRPr="00B61163" w:rsidTr="004504F8">
        <w:trPr>
          <w:trHeight w:val="2089"/>
        </w:trPr>
        <w:tc>
          <w:tcPr>
            <w:tcW w:w="1815" w:type="dxa"/>
            <w:gridSpan w:val="3"/>
          </w:tcPr>
          <w:p w:rsidR="00025FF9" w:rsidRPr="00B61163" w:rsidRDefault="00025FF9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025FF9" w:rsidRPr="00B61163" w:rsidRDefault="00025FF9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025FF9" w:rsidRPr="00B61163" w:rsidRDefault="00025FF9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025FF9" w:rsidRPr="00B61163" w:rsidRDefault="00025FF9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 realizująca przedmiot</w:t>
            </w:r>
          </w:p>
        </w:tc>
        <w:tc>
          <w:tcPr>
            <w:tcW w:w="425" w:type="dxa"/>
            <w:textDirection w:val="btLr"/>
          </w:tcPr>
          <w:p w:rsidR="00025FF9" w:rsidRPr="00B61163" w:rsidRDefault="00025FF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567" w:type="dxa"/>
            <w:textDirection w:val="btLr"/>
          </w:tcPr>
          <w:p w:rsidR="00025FF9" w:rsidRPr="00B61163" w:rsidRDefault="00025FF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425" w:type="dxa"/>
            <w:textDirection w:val="btLr"/>
          </w:tcPr>
          <w:p w:rsidR="00025FF9" w:rsidRPr="00B61163" w:rsidRDefault="00025FF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025FF9" w:rsidRPr="00B61163" w:rsidRDefault="00025FF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025FF9" w:rsidRPr="00B61163" w:rsidRDefault="00025FF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025FF9" w:rsidRPr="00B61163" w:rsidRDefault="00025FF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025FF9" w:rsidRPr="00B61163" w:rsidRDefault="00025FF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025FF9" w:rsidRPr="00B61163" w:rsidRDefault="00025FF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025FF9" w:rsidRPr="00B61163" w:rsidRDefault="00025FF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025FF9" w:rsidRPr="00B61163" w:rsidRDefault="00025FF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extDirection w:val="btLr"/>
          </w:tcPr>
          <w:p w:rsidR="00025FF9" w:rsidRPr="00B61163" w:rsidRDefault="00025FF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Zajęcia wychowania </w:t>
            </w:r>
            <w:proofErr w:type="spellStart"/>
            <w:r w:rsidRPr="00B61163">
              <w:rPr>
                <w:rFonts w:ascii="Calibri Light" w:hAnsi="Calibri Light"/>
                <w:sz w:val="15"/>
                <w:szCs w:val="15"/>
              </w:rPr>
              <w:t>fizycznego-obowiązkowe</w:t>
            </w:r>
            <w:proofErr w:type="spellEnd"/>
            <w:r w:rsidRPr="00B61163">
              <w:rPr>
                <w:rFonts w:ascii="Calibri Light" w:hAnsi="Calibri Light"/>
                <w:sz w:val="15"/>
                <w:szCs w:val="15"/>
              </w:rPr>
              <w:t xml:space="preserve">  (WF)</w:t>
            </w:r>
          </w:p>
        </w:tc>
        <w:tc>
          <w:tcPr>
            <w:tcW w:w="567" w:type="dxa"/>
            <w:gridSpan w:val="2"/>
            <w:textDirection w:val="btLr"/>
          </w:tcPr>
          <w:p w:rsidR="00025FF9" w:rsidRPr="00B61163" w:rsidRDefault="00025FF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025FF9" w:rsidRPr="00B61163" w:rsidRDefault="00025FF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7" w:type="dxa"/>
            <w:gridSpan w:val="2"/>
            <w:textDirection w:val="btLr"/>
          </w:tcPr>
          <w:p w:rsidR="00025FF9" w:rsidRPr="00B61163" w:rsidRDefault="00025FF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025FF9" w:rsidRPr="00B61163" w:rsidTr="004504F8">
        <w:trPr>
          <w:trHeight w:val="522"/>
        </w:trPr>
        <w:tc>
          <w:tcPr>
            <w:tcW w:w="9469" w:type="dxa"/>
            <w:gridSpan w:val="20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25FF9" w:rsidRPr="00B61163" w:rsidTr="004504F8">
        <w:trPr>
          <w:cantSplit/>
          <w:trHeight w:val="598"/>
        </w:trPr>
        <w:tc>
          <w:tcPr>
            <w:tcW w:w="1815" w:type="dxa"/>
            <w:gridSpan w:val="3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Zakład Prawa Medycznego</w:t>
            </w:r>
          </w:p>
        </w:tc>
        <w:tc>
          <w:tcPr>
            <w:tcW w:w="425" w:type="dxa"/>
          </w:tcPr>
          <w:p w:rsidR="00025FF9" w:rsidRPr="00B61163" w:rsidRDefault="00025FF9" w:rsidP="00025FF9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25FF9" w:rsidRPr="00B61163" w:rsidRDefault="00812893" w:rsidP="00025FF9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</w:t>
            </w:r>
            <w:r w:rsidR="00025FF9">
              <w:rPr>
                <w:rFonts w:ascii="Calibri Light" w:hAnsi="Calibri Light"/>
                <w:b/>
              </w:rPr>
              <w:t>0</w:t>
            </w:r>
          </w:p>
        </w:tc>
        <w:tc>
          <w:tcPr>
            <w:tcW w:w="425" w:type="dxa"/>
          </w:tcPr>
          <w:p w:rsidR="00025FF9" w:rsidRPr="00B61163" w:rsidRDefault="00025FF9" w:rsidP="00025FF9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25FF9" w:rsidRPr="00B61163" w:rsidRDefault="00025FF9" w:rsidP="00025FF9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25FF9" w:rsidRPr="00B61163" w:rsidRDefault="00025FF9" w:rsidP="00025FF9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25FF9" w:rsidRPr="00B61163" w:rsidRDefault="00025FF9" w:rsidP="00025FF9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25FF9" w:rsidRPr="00B61163" w:rsidRDefault="00025FF9" w:rsidP="00025FF9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25FF9" w:rsidRPr="00B61163" w:rsidRDefault="00025FF9" w:rsidP="00025FF9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25FF9" w:rsidRPr="00B61163" w:rsidRDefault="00025FF9" w:rsidP="00025FF9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25FF9" w:rsidRPr="00B61163" w:rsidRDefault="00025FF9" w:rsidP="00025FF9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025FF9" w:rsidRPr="00B61163" w:rsidRDefault="00025FF9" w:rsidP="00025FF9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25FF9" w:rsidRPr="00B61163" w:rsidRDefault="00025FF9" w:rsidP="00025FF9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25FF9" w:rsidRPr="00B61163" w:rsidRDefault="00025FF9" w:rsidP="00025FF9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25FF9" w:rsidRPr="00B61163" w:rsidRDefault="00025FF9" w:rsidP="00025FF9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25FF9" w:rsidRPr="00B61163" w:rsidTr="004504F8">
        <w:trPr>
          <w:trHeight w:val="410"/>
        </w:trPr>
        <w:tc>
          <w:tcPr>
            <w:tcW w:w="9469" w:type="dxa"/>
            <w:gridSpan w:val="20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25FF9" w:rsidRPr="00B61163" w:rsidTr="004504F8">
        <w:trPr>
          <w:trHeight w:val="546"/>
        </w:trPr>
        <w:tc>
          <w:tcPr>
            <w:tcW w:w="1815" w:type="dxa"/>
            <w:gridSpan w:val="3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025FF9" w:rsidRPr="00B61163" w:rsidTr="004504F8">
        <w:trPr>
          <w:trHeight w:val="546"/>
        </w:trPr>
        <w:tc>
          <w:tcPr>
            <w:tcW w:w="9469" w:type="dxa"/>
            <w:gridSpan w:val="20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025FF9" w:rsidRPr="00B61163" w:rsidTr="004504F8">
        <w:trPr>
          <w:trHeight w:val="546"/>
        </w:trPr>
        <w:tc>
          <w:tcPr>
            <w:tcW w:w="1815" w:type="dxa"/>
            <w:gridSpan w:val="3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25FF9" w:rsidRPr="00025FF9" w:rsidRDefault="00025FF9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25FF9" w:rsidRPr="00025FF9" w:rsidRDefault="00812893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</w:t>
            </w:r>
            <w:r w:rsidR="00025FF9" w:rsidRPr="00025FF9">
              <w:rPr>
                <w:rFonts w:ascii="Calibri Light" w:hAnsi="Calibri Light"/>
                <w:b/>
              </w:rPr>
              <w:t>0</w:t>
            </w:r>
          </w:p>
        </w:tc>
        <w:tc>
          <w:tcPr>
            <w:tcW w:w="425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25FF9" w:rsidRPr="00B61163" w:rsidRDefault="00025FF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025FF9" w:rsidRPr="00B61163" w:rsidTr="004504F8">
        <w:tc>
          <w:tcPr>
            <w:tcW w:w="9469" w:type="dxa"/>
            <w:gridSpan w:val="20"/>
          </w:tcPr>
          <w:p w:rsidR="00025FF9" w:rsidRPr="001A16C3" w:rsidRDefault="00025FF9" w:rsidP="00EF0D4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A16C3">
              <w:rPr>
                <w:rFonts w:asciiTheme="minorHAnsi" w:hAnsiTheme="minorHAnsi" w:cstheme="minorHAnsi"/>
                <w:b/>
              </w:rPr>
              <w:t xml:space="preserve">Cele kształcenia: </w:t>
            </w:r>
            <w:r w:rsidRPr="001A16C3">
              <w:rPr>
                <w:rFonts w:asciiTheme="minorHAnsi" w:hAnsiTheme="minorHAnsi" w:cstheme="minorHAnsi"/>
              </w:rPr>
              <w:t>(max. 6 pozycji)</w:t>
            </w:r>
          </w:p>
          <w:p w:rsidR="00025FF9" w:rsidRPr="001A16C3" w:rsidRDefault="00025FF9" w:rsidP="00025FF9">
            <w:pPr>
              <w:spacing w:after="0" w:line="240" w:lineRule="auto"/>
              <w:ind w:left="448" w:hanging="448"/>
              <w:rPr>
                <w:rFonts w:asciiTheme="minorHAnsi" w:eastAsia="Times New Roman" w:hAnsiTheme="minorHAnsi" w:cstheme="minorHAnsi"/>
                <w:lang w:eastAsia="pl-PL"/>
              </w:rPr>
            </w:pPr>
            <w:r w:rsidRPr="001A16C3">
              <w:rPr>
                <w:rFonts w:asciiTheme="minorHAnsi" w:eastAsia="Times New Roman" w:hAnsiTheme="minorHAnsi" w:cstheme="minorHAnsi"/>
                <w:b/>
                <w:lang w:eastAsia="pl-PL"/>
              </w:rPr>
              <w:t>C1.</w:t>
            </w:r>
            <w:r w:rsidRPr="001A16C3">
              <w:rPr>
                <w:rFonts w:asciiTheme="minorHAnsi" w:eastAsia="Times New Roman" w:hAnsiTheme="minorHAnsi" w:cstheme="minorHAnsi"/>
                <w:lang w:eastAsia="pl-PL"/>
              </w:rPr>
              <w:t xml:space="preserve">   Zaznajomienie studenta ze zasadami wykonywania zawodu lekarza</w:t>
            </w:r>
            <w:r w:rsidR="00B70265" w:rsidRPr="001A16C3">
              <w:rPr>
                <w:rFonts w:asciiTheme="minorHAnsi" w:eastAsia="Times New Roman" w:hAnsiTheme="minorHAnsi" w:cstheme="minorHAnsi"/>
                <w:lang w:eastAsia="pl-PL"/>
              </w:rPr>
              <w:t>-dentysty</w:t>
            </w:r>
            <w:r w:rsidRPr="001A16C3">
              <w:rPr>
                <w:rFonts w:asciiTheme="minorHAnsi" w:eastAsia="Times New Roman" w:hAnsiTheme="minorHAnsi" w:cstheme="minorHAnsi"/>
                <w:lang w:eastAsia="pl-PL"/>
              </w:rPr>
              <w:t xml:space="preserve">. </w:t>
            </w:r>
          </w:p>
          <w:p w:rsidR="00025FF9" w:rsidRPr="001A16C3" w:rsidRDefault="00025FF9" w:rsidP="00025FF9">
            <w:pPr>
              <w:spacing w:after="0" w:line="240" w:lineRule="auto"/>
              <w:ind w:left="448" w:hanging="448"/>
              <w:rPr>
                <w:rFonts w:asciiTheme="minorHAnsi" w:eastAsia="Times New Roman" w:hAnsiTheme="minorHAnsi" w:cstheme="minorHAnsi"/>
                <w:lang w:eastAsia="pl-PL"/>
              </w:rPr>
            </w:pPr>
            <w:r w:rsidRPr="001A16C3">
              <w:rPr>
                <w:rFonts w:asciiTheme="minorHAnsi" w:eastAsia="Times New Roman" w:hAnsiTheme="minorHAnsi" w:cstheme="minorHAnsi"/>
                <w:lang w:eastAsia="pl-PL"/>
              </w:rPr>
              <w:t xml:space="preserve">         Praktyczne aspekty interpretacji i stosowania przepisów w szczególnych sytuacjach zawodowych.</w:t>
            </w:r>
          </w:p>
          <w:p w:rsidR="00025FF9" w:rsidRPr="001A16C3" w:rsidRDefault="00025FF9" w:rsidP="00025FF9">
            <w:pPr>
              <w:spacing w:after="0" w:line="240" w:lineRule="auto"/>
              <w:ind w:left="431" w:hanging="431"/>
              <w:rPr>
                <w:rFonts w:asciiTheme="minorHAnsi" w:eastAsia="Times New Roman" w:hAnsiTheme="minorHAnsi" w:cstheme="minorHAnsi"/>
                <w:lang w:eastAsia="pl-PL"/>
              </w:rPr>
            </w:pPr>
            <w:r w:rsidRPr="001A16C3">
              <w:rPr>
                <w:rFonts w:asciiTheme="minorHAnsi" w:eastAsia="Times New Roman" w:hAnsiTheme="minorHAnsi" w:cstheme="minorHAnsi"/>
                <w:b/>
                <w:lang w:eastAsia="pl-PL"/>
              </w:rPr>
              <w:lastRenderedPageBreak/>
              <w:t>C2.</w:t>
            </w:r>
            <w:r w:rsidRPr="001A16C3">
              <w:rPr>
                <w:rFonts w:asciiTheme="minorHAnsi" w:eastAsia="Times New Roman" w:hAnsiTheme="minorHAnsi" w:cstheme="minorHAnsi"/>
                <w:lang w:eastAsia="pl-PL"/>
              </w:rPr>
              <w:t xml:space="preserve">   Zaznajomienie studenta z regulacjami prawnymi dotyczącymi udzielania świadczeń zdrowotnych, , podstaw wykonywania zawodu lekarza i funkcjonowania samorządu lekarskiego.</w:t>
            </w:r>
          </w:p>
          <w:p w:rsidR="00025FF9" w:rsidRPr="001A16C3" w:rsidRDefault="00025FF9" w:rsidP="00025FF9">
            <w:pPr>
              <w:spacing w:after="0"/>
              <w:ind w:left="431" w:hanging="431"/>
              <w:rPr>
                <w:rFonts w:asciiTheme="minorHAnsi" w:eastAsia="Times New Roman" w:hAnsiTheme="minorHAnsi" w:cstheme="minorHAnsi"/>
                <w:lang w:eastAsia="pl-PL"/>
              </w:rPr>
            </w:pPr>
            <w:r w:rsidRPr="001A16C3">
              <w:rPr>
                <w:rFonts w:asciiTheme="minorHAnsi" w:eastAsia="Times New Roman" w:hAnsiTheme="minorHAnsi" w:cstheme="minorHAnsi"/>
                <w:b/>
                <w:lang w:eastAsia="pl-PL"/>
              </w:rPr>
              <w:t>C3.</w:t>
            </w:r>
            <w:r w:rsidRPr="001A16C3">
              <w:rPr>
                <w:rFonts w:asciiTheme="minorHAnsi" w:eastAsia="Times New Roman" w:hAnsiTheme="minorHAnsi" w:cstheme="minorHAnsi"/>
                <w:lang w:eastAsia="pl-PL"/>
              </w:rPr>
              <w:t xml:space="preserve">   Zaznajomienie studenta z zasadami tajemnicy lekarskiej, prowadzenia dokumentacji medycznej, odpowiedzialności karnej, cywilnej i zawodowej lekarza.</w:t>
            </w:r>
          </w:p>
          <w:p w:rsidR="00B70265" w:rsidRPr="001A16C3" w:rsidRDefault="00B70265" w:rsidP="00025FF9">
            <w:pPr>
              <w:spacing w:after="0"/>
              <w:ind w:left="431" w:hanging="431"/>
              <w:rPr>
                <w:rFonts w:asciiTheme="minorHAnsi" w:hAnsiTheme="minorHAnsi" w:cstheme="minorHAnsi"/>
                <w:b/>
              </w:rPr>
            </w:pPr>
            <w:r w:rsidRPr="001A16C3">
              <w:rPr>
                <w:rFonts w:asciiTheme="minorHAnsi" w:eastAsia="Times New Roman" w:hAnsiTheme="minorHAnsi" w:cstheme="minorHAnsi"/>
                <w:b/>
                <w:lang w:eastAsia="pl-PL"/>
              </w:rPr>
              <w:t>C4.</w:t>
            </w:r>
            <w:r w:rsidRPr="001A16C3">
              <w:rPr>
                <w:rFonts w:asciiTheme="minorHAnsi" w:hAnsiTheme="minorHAnsi" w:cstheme="minorHAnsi"/>
                <w:b/>
              </w:rPr>
              <w:t xml:space="preserve">  </w:t>
            </w:r>
            <w:r w:rsidR="00E12F6D" w:rsidRPr="001A16C3">
              <w:rPr>
                <w:rFonts w:asciiTheme="minorHAnsi" w:hAnsiTheme="minorHAnsi" w:cstheme="minorHAnsi"/>
              </w:rPr>
              <w:t>Zaznajomienie studenta z zasadami wystawiania orzeczeń i zaświadczeń lekarskich.</w:t>
            </w:r>
          </w:p>
        </w:tc>
      </w:tr>
      <w:tr w:rsidR="00025FF9" w:rsidRPr="00B61163" w:rsidTr="004504F8">
        <w:tc>
          <w:tcPr>
            <w:tcW w:w="9469" w:type="dxa"/>
            <w:gridSpan w:val="20"/>
          </w:tcPr>
          <w:p w:rsidR="00025FF9" w:rsidRPr="00B61163" w:rsidRDefault="00025FF9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lastRenderedPageBreak/>
              <w:t xml:space="preserve">Macierz efektów kształcenia dla modułu/przedmiotu w odniesieniu do metod weryfikacji zamierzonych efektów </w:t>
            </w:r>
            <w:r w:rsidR="001A16C3">
              <w:rPr>
                <w:rFonts w:ascii="Calibri Light" w:hAnsi="Calibri Light"/>
                <w:b/>
              </w:rPr>
              <w:t>uczenia się</w:t>
            </w:r>
            <w:r w:rsidRPr="00B61163">
              <w:rPr>
                <w:rFonts w:ascii="Calibri Light" w:hAnsi="Calibri Light"/>
                <w:b/>
              </w:rPr>
              <w:t xml:space="preserve"> oraz formy realizacji zajęć:</w:t>
            </w:r>
          </w:p>
        </w:tc>
      </w:tr>
      <w:tr w:rsidR="00025FF9" w:rsidRPr="00B61163" w:rsidTr="004504F8">
        <w:tc>
          <w:tcPr>
            <w:tcW w:w="1531" w:type="dxa"/>
            <w:gridSpan w:val="2"/>
            <w:vAlign w:val="center"/>
          </w:tcPr>
          <w:p w:rsidR="00025FF9" w:rsidRPr="00B61163" w:rsidRDefault="00025FF9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 w:rsidR="001A16C3">
              <w:rPr>
                <w:rFonts w:ascii="Calibri Light" w:hAnsi="Calibri Light"/>
                <w:sz w:val="18"/>
                <w:szCs w:val="18"/>
              </w:rPr>
              <w:t xml:space="preserve">uczenia się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przedmiotowego</w:t>
            </w:r>
          </w:p>
          <w:p w:rsidR="00025FF9" w:rsidRPr="00B61163" w:rsidRDefault="00025FF9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25FF9" w:rsidRPr="00B61163" w:rsidRDefault="00025FF9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 w:rsidR="001A16C3">
              <w:rPr>
                <w:rFonts w:ascii="Calibri Light" w:hAnsi="Calibri Light"/>
                <w:sz w:val="18"/>
                <w:szCs w:val="18"/>
              </w:rPr>
              <w:t xml:space="preserve">uczenia się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kierunkowego</w:t>
            </w:r>
          </w:p>
        </w:tc>
        <w:tc>
          <w:tcPr>
            <w:tcW w:w="3260" w:type="dxa"/>
            <w:gridSpan w:val="7"/>
            <w:vAlign w:val="center"/>
          </w:tcPr>
          <w:p w:rsidR="00025FF9" w:rsidRPr="00B61163" w:rsidRDefault="00025FF9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025FF9" w:rsidRPr="00B61163" w:rsidRDefault="00025FF9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:rsidR="00025FF9" w:rsidRPr="00B61163" w:rsidRDefault="00025FF9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</w:t>
            </w:r>
            <w:r w:rsidR="001A16C3">
              <w:rPr>
                <w:rFonts w:ascii="Calibri Light" w:hAnsi="Calibri Light"/>
                <w:sz w:val="18"/>
                <w:szCs w:val="18"/>
              </w:rPr>
              <w:t xml:space="preserve"> uczenia się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(formujące i podsumowujące)</w:t>
            </w:r>
          </w:p>
        </w:tc>
        <w:tc>
          <w:tcPr>
            <w:tcW w:w="1417" w:type="dxa"/>
            <w:gridSpan w:val="4"/>
            <w:vAlign w:val="center"/>
          </w:tcPr>
          <w:p w:rsidR="00025FF9" w:rsidRPr="00B61163" w:rsidRDefault="00025FF9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025FF9" w:rsidRPr="00B61163" w:rsidRDefault="00025FF9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025FF9" w:rsidRPr="00B61163" w:rsidRDefault="00025FF9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F25D27" w:rsidRPr="00B61163" w:rsidTr="004504F8">
        <w:tc>
          <w:tcPr>
            <w:tcW w:w="1531" w:type="dxa"/>
            <w:gridSpan w:val="2"/>
          </w:tcPr>
          <w:p w:rsidR="00F25D27" w:rsidRPr="00A909BD" w:rsidRDefault="00ED070C" w:rsidP="0094203A">
            <w:pPr>
              <w:rPr>
                <w:b/>
              </w:rPr>
            </w:pPr>
            <w:r w:rsidRPr="00A909BD">
              <w:rPr>
                <w:b/>
              </w:rPr>
              <w:t>W</w:t>
            </w:r>
            <w:r w:rsidR="001A16C3">
              <w:rPr>
                <w:b/>
              </w:rPr>
              <w:t xml:space="preserve"> 0</w:t>
            </w:r>
            <w:r w:rsidRPr="00A909BD">
              <w:rPr>
                <w:b/>
              </w:rPr>
              <w:t>1</w:t>
            </w:r>
          </w:p>
        </w:tc>
        <w:tc>
          <w:tcPr>
            <w:tcW w:w="1276" w:type="dxa"/>
            <w:gridSpan w:val="3"/>
          </w:tcPr>
          <w:p w:rsidR="00F25D27" w:rsidRPr="00A909BD" w:rsidRDefault="0056717C" w:rsidP="0094203A">
            <w:pPr>
              <w:spacing w:after="0" w:line="240" w:lineRule="auto"/>
              <w:rPr>
                <w:sz w:val="24"/>
                <w:szCs w:val="24"/>
              </w:rPr>
            </w:pPr>
            <w:r w:rsidRPr="00A909BD">
              <w:rPr>
                <w:sz w:val="24"/>
                <w:szCs w:val="24"/>
              </w:rPr>
              <w:t>G.W8</w:t>
            </w:r>
            <w:r w:rsidR="001A16C3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7"/>
          </w:tcPr>
          <w:p w:rsidR="0056717C" w:rsidRPr="00A909BD" w:rsidRDefault="0056717C" w:rsidP="0056717C">
            <w:pPr>
              <w:tabs>
                <w:tab w:val="center" w:pos="1522"/>
              </w:tabs>
              <w:spacing w:after="0" w:line="240" w:lineRule="auto"/>
            </w:pPr>
            <w:r w:rsidRPr="00A909BD">
              <w:t>Zna aspekty organizacyjne i prawne funkcjonowania polskiego systemu opieki</w:t>
            </w:r>
          </w:p>
          <w:p w:rsidR="00F25D27" w:rsidRPr="00A909BD" w:rsidRDefault="001A16C3" w:rsidP="0056717C">
            <w:pPr>
              <w:tabs>
                <w:tab w:val="center" w:pos="1522"/>
              </w:tabs>
              <w:spacing w:after="0" w:line="240" w:lineRule="auto"/>
            </w:pPr>
            <w:r>
              <w:t>z</w:t>
            </w:r>
            <w:r w:rsidR="0056717C" w:rsidRPr="00A909BD">
              <w:t>drowotnej.</w:t>
            </w:r>
          </w:p>
        </w:tc>
        <w:tc>
          <w:tcPr>
            <w:tcW w:w="1985" w:type="dxa"/>
            <w:gridSpan w:val="4"/>
          </w:tcPr>
          <w:p w:rsidR="00F25D27" w:rsidRPr="00A909BD" w:rsidRDefault="00812893">
            <w:r w:rsidRPr="00A909BD">
              <w:t>Kolokwium testowe</w:t>
            </w:r>
          </w:p>
        </w:tc>
        <w:tc>
          <w:tcPr>
            <w:tcW w:w="1417" w:type="dxa"/>
            <w:gridSpan w:val="4"/>
          </w:tcPr>
          <w:p w:rsidR="00F25D27" w:rsidRPr="00A909BD" w:rsidRDefault="00F25D27" w:rsidP="0094203A">
            <w:r w:rsidRPr="00A909BD">
              <w:t>SE</w:t>
            </w:r>
          </w:p>
        </w:tc>
      </w:tr>
      <w:tr w:rsidR="00894894" w:rsidRPr="00B61163" w:rsidTr="004504F8">
        <w:tc>
          <w:tcPr>
            <w:tcW w:w="1531" w:type="dxa"/>
            <w:gridSpan w:val="2"/>
          </w:tcPr>
          <w:p w:rsidR="00894894" w:rsidRPr="00A909BD" w:rsidRDefault="00ED070C" w:rsidP="0094203A">
            <w:pPr>
              <w:rPr>
                <w:b/>
              </w:rPr>
            </w:pPr>
            <w:r w:rsidRPr="00A909BD">
              <w:rPr>
                <w:b/>
              </w:rPr>
              <w:t>W</w:t>
            </w:r>
            <w:r w:rsidR="001A16C3">
              <w:rPr>
                <w:b/>
              </w:rPr>
              <w:t xml:space="preserve"> 0</w:t>
            </w:r>
            <w:r w:rsidRPr="00A909BD">
              <w:rPr>
                <w:b/>
              </w:rPr>
              <w:t>2</w:t>
            </w:r>
          </w:p>
        </w:tc>
        <w:tc>
          <w:tcPr>
            <w:tcW w:w="1276" w:type="dxa"/>
            <w:gridSpan w:val="3"/>
          </w:tcPr>
          <w:p w:rsidR="00894894" w:rsidRPr="00A909BD" w:rsidRDefault="0056717C" w:rsidP="0094203A">
            <w:pPr>
              <w:spacing w:after="0" w:line="240" w:lineRule="auto"/>
            </w:pPr>
            <w:r w:rsidRPr="00A909BD">
              <w:t>G.W22</w:t>
            </w:r>
            <w:r w:rsidR="001A16C3">
              <w:t>.</w:t>
            </w:r>
          </w:p>
        </w:tc>
        <w:tc>
          <w:tcPr>
            <w:tcW w:w="3260" w:type="dxa"/>
            <w:gridSpan w:val="7"/>
          </w:tcPr>
          <w:p w:rsidR="0056717C" w:rsidRPr="00A909BD" w:rsidRDefault="0056717C" w:rsidP="0056717C">
            <w:pPr>
              <w:spacing w:after="0" w:line="240" w:lineRule="auto"/>
            </w:pPr>
            <w:r w:rsidRPr="00A909BD">
              <w:t xml:space="preserve">Zna zasady odpowiedzialności zawodowej lekarza dentysty (moralnej, etycznej, prawnej, </w:t>
            </w:r>
          </w:p>
          <w:p w:rsidR="00894894" w:rsidRPr="00A909BD" w:rsidRDefault="0056717C" w:rsidP="0056717C">
            <w:pPr>
              <w:spacing w:after="0" w:line="240" w:lineRule="auto"/>
            </w:pPr>
            <w:r w:rsidRPr="00A909BD">
              <w:t>materialnej i służbowej), a także obowiązki lekarza</w:t>
            </w:r>
            <w:r w:rsidR="00D50EA0" w:rsidRPr="00A909BD">
              <w:t xml:space="preserve"> </w:t>
            </w:r>
            <w:r w:rsidRPr="00A909BD">
              <w:t>dentysty wobec pacjenta</w:t>
            </w:r>
            <w:r w:rsidR="00D50EA0" w:rsidRPr="00A909BD">
              <w:t>.</w:t>
            </w:r>
          </w:p>
        </w:tc>
        <w:tc>
          <w:tcPr>
            <w:tcW w:w="1985" w:type="dxa"/>
            <w:gridSpan w:val="4"/>
          </w:tcPr>
          <w:p w:rsidR="00894894" w:rsidRPr="00A909BD" w:rsidRDefault="00894894">
            <w:r w:rsidRPr="00A909BD">
              <w:t>Kolokwium testowe</w:t>
            </w:r>
          </w:p>
        </w:tc>
        <w:tc>
          <w:tcPr>
            <w:tcW w:w="1417" w:type="dxa"/>
            <w:gridSpan w:val="4"/>
          </w:tcPr>
          <w:p w:rsidR="00894894" w:rsidRPr="00A909BD" w:rsidRDefault="00894894" w:rsidP="0094203A">
            <w:r w:rsidRPr="00A909BD">
              <w:t>SE</w:t>
            </w:r>
          </w:p>
        </w:tc>
      </w:tr>
      <w:tr w:rsidR="00894894" w:rsidRPr="00B61163" w:rsidTr="004504F8">
        <w:tc>
          <w:tcPr>
            <w:tcW w:w="1531" w:type="dxa"/>
            <w:gridSpan w:val="2"/>
          </w:tcPr>
          <w:p w:rsidR="00894894" w:rsidRPr="00A909BD" w:rsidRDefault="00ED070C" w:rsidP="0094203A">
            <w:pPr>
              <w:rPr>
                <w:b/>
              </w:rPr>
            </w:pPr>
            <w:r w:rsidRPr="00A909BD">
              <w:rPr>
                <w:b/>
              </w:rPr>
              <w:t>W</w:t>
            </w:r>
            <w:r w:rsidR="001A16C3">
              <w:rPr>
                <w:b/>
              </w:rPr>
              <w:t xml:space="preserve"> 0</w:t>
            </w:r>
            <w:r w:rsidRPr="00A909BD">
              <w:rPr>
                <w:b/>
              </w:rPr>
              <w:t>3</w:t>
            </w:r>
          </w:p>
        </w:tc>
        <w:tc>
          <w:tcPr>
            <w:tcW w:w="1276" w:type="dxa"/>
            <w:gridSpan w:val="3"/>
          </w:tcPr>
          <w:p w:rsidR="00894894" w:rsidRPr="00A909BD" w:rsidRDefault="0056717C" w:rsidP="0094203A">
            <w:pPr>
              <w:spacing w:after="0" w:line="240" w:lineRule="auto"/>
            </w:pPr>
            <w:r w:rsidRPr="00A909BD">
              <w:t>G.W24</w:t>
            </w:r>
            <w:r w:rsidR="001A16C3">
              <w:t>.</w:t>
            </w:r>
          </w:p>
        </w:tc>
        <w:tc>
          <w:tcPr>
            <w:tcW w:w="3260" w:type="dxa"/>
            <w:gridSpan w:val="7"/>
          </w:tcPr>
          <w:p w:rsidR="00894894" w:rsidRPr="00A909BD" w:rsidRDefault="0056717C" w:rsidP="00D50EA0">
            <w:pPr>
              <w:spacing w:after="0" w:line="240" w:lineRule="auto"/>
            </w:pPr>
            <w:r w:rsidRPr="00A909BD">
              <w:t>Zna</w:t>
            </w:r>
            <w:r w:rsidR="00D50EA0" w:rsidRPr="00A909BD">
              <w:t xml:space="preserve"> zasady odpowiedzialności za naruszenie zasad wykonywania zawodu lekarza dentysty.</w:t>
            </w:r>
          </w:p>
        </w:tc>
        <w:tc>
          <w:tcPr>
            <w:tcW w:w="1985" w:type="dxa"/>
            <w:gridSpan w:val="4"/>
          </w:tcPr>
          <w:p w:rsidR="00894894" w:rsidRPr="00A909BD" w:rsidRDefault="00894894">
            <w:r w:rsidRPr="00A909BD">
              <w:t>Kolokwium testowe</w:t>
            </w:r>
          </w:p>
        </w:tc>
        <w:tc>
          <w:tcPr>
            <w:tcW w:w="1417" w:type="dxa"/>
            <w:gridSpan w:val="4"/>
          </w:tcPr>
          <w:p w:rsidR="00894894" w:rsidRPr="00A909BD" w:rsidRDefault="00894894" w:rsidP="0094203A">
            <w:r w:rsidRPr="00A909BD">
              <w:t>SE</w:t>
            </w:r>
          </w:p>
        </w:tc>
      </w:tr>
      <w:tr w:rsidR="00894894" w:rsidRPr="00B61163" w:rsidTr="004504F8">
        <w:tc>
          <w:tcPr>
            <w:tcW w:w="1531" w:type="dxa"/>
            <w:gridSpan w:val="2"/>
          </w:tcPr>
          <w:p w:rsidR="00894894" w:rsidRPr="00A909BD" w:rsidRDefault="00ED070C" w:rsidP="0094203A">
            <w:pPr>
              <w:rPr>
                <w:b/>
              </w:rPr>
            </w:pPr>
            <w:r w:rsidRPr="00A909BD">
              <w:rPr>
                <w:b/>
              </w:rPr>
              <w:t>W</w:t>
            </w:r>
            <w:r w:rsidR="001A16C3">
              <w:rPr>
                <w:b/>
              </w:rPr>
              <w:t xml:space="preserve"> 0</w:t>
            </w:r>
            <w:r w:rsidRPr="00A909BD">
              <w:rPr>
                <w:b/>
              </w:rPr>
              <w:t>4</w:t>
            </w:r>
          </w:p>
        </w:tc>
        <w:tc>
          <w:tcPr>
            <w:tcW w:w="1276" w:type="dxa"/>
            <w:gridSpan w:val="3"/>
          </w:tcPr>
          <w:p w:rsidR="00894894" w:rsidRPr="00A909BD" w:rsidRDefault="0056717C" w:rsidP="0094203A">
            <w:pPr>
              <w:spacing w:after="0" w:line="240" w:lineRule="auto"/>
            </w:pPr>
            <w:r w:rsidRPr="00A909BD">
              <w:t>G.W26</w:t>
            </w:r>
            <w:r w:rsidR="001A16C3">
              <w:t>.</w:t>
            </w:r>
          </w:p>
        </w:tc>
        <w:tc>
          <w:tcPr>
            <w:tcW w:w="3260" w:type="dxa"/>
            <w:gridSpan w:val="7"/>
          </w:tcPr>
          <w:p w:rsidR="00894894" w:rsidRPr="00A909BD" w:rsidRDefault="0056717C" w:rsidP="0094203A">
            <w:pPr>
              <w:spacing w:after="0" w:line="240" w:lineRule="auto"/>
            </w:pPr>
            <w:r w:rsidRPr="00A909BD">
              <w:t>Zna</w:t>
            </w:r>
            <w:r w:rsidR="00D50EA0" w:rsidRPr="00A909BD">
              <w:t xml:space="preserve"> prawa pacjenta.</w:t>
            </w:r>
          </w:p>
        </w:tc>
        <w:tc>
          <w:tcPr>
            <w:tcW w:w="1985" w:type="dxa"/>
            <w:gridSpan w:val="4"/>
          </w:tcPr>
          <w:p w:rsidR="00894894" w:rsidRPr="00A909BD" w:rsidRDefault="00894894" w:rsidP="00D50EA0">
            <w:pPr>
              <w:spacing w:after="0"/>
            </w:pPr>
            <w:r w:rsidRPr="00A909BD">
              <w:t>Kolokwium testowe</w:t>
            </w:r>
          </w:p>
        </w:tc>
        <w:tc>
          <w:tcPr>
            <w:tcW w:w="1417" w:type="dxa"/>
            <w:gridSpan w:val="4"/>
          </w:tcPr>
          <w:p w:rsidR="00894894" w:rsidRPr="00A909BD" w:rsidRDefault="00894894" w:rsidP="0094203A">
            <w:r w:rsidRPr="00A909BD">
              <w:t>SE</w:t>
            </w:r>
          </w:p>
        </w:tc>
      </w:tr>
      <w:tr w:rsidR="0056717C" w:rsidRPr="00B61163" w:rsidTr="004504F8">
        <w:tc>
          <w:tcPr>
            <w:tcW w:w="1531" w:type="dxa"/>
            <w:gridSpan w:val="2"/>
          </w:tcPr>
          <w:p w:rsidR="0056717C" w:rsidRPr="00A909BD" w:rsidRDefault="0056717C" w:rsidP="0094203A">
            <w:pPr>
              <w:rPr>
                <w:b/>
              </w:rPr>
            </w:pPr>
            <w:r w:rsidRPr="00A909BD">
              <w:rPr>
                <w:b/>
              </w:rPr>
              <w:t>W</w:t>
            </w:r>
            <w:r w:rsidR="001A16C3">
              <w:rPr>
                <w:b/>
              </w:rPr>
              <w:t xml:space="preserve"> 0</w:t>
            </w:r>
            <w:r w:rsidRPr="00A909BD">
              <w:rPr>
                <w:b/>
              </w:rPr>
              <w:t>5</w:t>
            </w:r>
          </w:p>
        </w:tc>
        <w:tc>
          <w:tcPr>
            <w:tcW w:w="1276" w:type="dxa"/>
            <w:gridSpan w:val="3"/>
          </w:tcPr>
          <w:p w:rsidR="0056717C" w:rsidRPr="00A909BD" w:rsidRDefault="0056717C" w:rsidP="0094203A">
            <w:pPr>
              <w:spacing w:after="0" w:line="240" w:lineRule="auto"/>
            </w:pPr>
            <w:r w:rsidRPr="00A909BD">
              <w:t>G.W28</w:t>
            </w:r>
            <w:r w:rsidR="001A16C3">
              <w:t>.</w:t>
            </w:r>
          </w:p>
        </w:tc>
        <w:tc>
          <w:tcPr>
            <w:tcW w:w="3260" w:type="dxa"/>
            <w:gridSpan w:val="7"/>
          </w:tcPr>
          <w:p w:rsidR="00D50EA0" w:rsidRPr="00A909BD" w:rsidRDefault="0056717C" w:rsidP="00D50EA0">
            <w:pPr>
              <w:spacing w:after="0" w:line="240" w:lineRule="auto"/>
            </w:pPr>
            <w:r w:rsidRPr="00A909BD">
              <w:t>Zna</w:t>
            </w:r>
            <w:r w:rsidR="00D50EA0" w:rsidRPr="00A909BD">
              <w:t xml:space="preserve"> podstawy prawne funkcjonowania zawodów medycznych oraz samorządu </w:t>
            </w:r>
          </w:p>
          <w:p w:rsidR="0056717C" w:rsidRPr="00A909BD" w:rsidRDefault="00D50EA0" w:rsidP="00D50EA0">
            <w:pPr>
              <w:spacing w:after="0" w:line="240" w:lineRule="auto"/>
            </w:pPr>
            <w:r w:rsidRPr="00A909BD">
              <w:t>zawodowego lekarzy i lekarzy dentystów w Rzeczypospolitej Polskiej.</w:t>
            </w:r>
          </w:p>
        </w:tc>
        <w:tc>
          <w:tcPr>
            <w:tcW w:w="1985" w:type="dxa"/>
            <w:gridSpan w:val="4"/>
          </w:tcPr>
          <w:p w:rsidR="0056717C" w:rsidRPr="00A909BD" w:rsidRDefault="0056717C" w:rsidP="00577975">
            <w:r w:rsidRPr="00A909BD">
              <w:t>Kolokwium testowe</w:t>
            </w:r>
          </w:p>
        </w:tc>
        <w:tc>
          <w:tcPr>
            <w:tcW w:w="1417" w:type="dxa"/>
            <w:gridSpan w:val="4"/>
          </w:tcPr>
          <w:p w:rsidR="0056717C" w:rsidRPr="00A909BD" w:rsidRDefault="0056717C" w:rsidP="00577975">
            <w:r w:rsidRPr="00A909BD">
              <w:t>SE</w:t>
            </w:r>
          </w:p>
        </w:tc>
      </w:tr>
      <w:tr w:rsidR="0056717C" w:rsidRPr="00B61163" w:rsidTr="004504F8">
        <w:tc>
          <w:tcPr>
            <w:tcW w:w="1531" w:type="dxa"/>
            <w:gridSpan w:val="2"/>
          </w:tcPr>
          <w:p w:rsidR="0056717C" w:rsidRPr="00A909BD" w:rsidRDefault="0056717C" w:rsidP="0094203A">
            <w:pPr>
              <w:rPr>
                <w:b/>
              </w:rPr>
            </w:pPr>
            <w:r w:rsidRPr="00A909BD">
              <w:rPr>
                <w:b/>
              </w:rPr>
              <w:t>W</w:t>
            </w:r>
            <w:r w:rsidR="001A16C3">
              <w:rPr>
                <w:b/>
              </w:rPr>
              <w:t xml:space="preserve"> 0</w:t>
            </w:r>
            <w:r w:rsidRPr="00A909BD">
              <w:rPr>
                <w:b/>
              </w:rPr>
              <w:t>6</w:t>
            </w:r>
          </w:p>
        </w:tc>
        <w:tc>
          <w:tcPr>
            <w:tcW w:w="1276" w:type="dxa"/>
            <w:gridSpan w:val="3"/>
          </w:tcPr>
          <w:p w:rsidR="0056717C" w:rsidRPr="00A909BD" w:rsidRDefault="0056717C" w:rsidP="0094203A">
            <w:pPr>
              <w:spacing w:after="0" w:line="240" w:lineRule="auto"/>
            </w:pPr>
            <w:r w:rsidRPr="00A909BD">
              <w:t>G.W29</w:t>
            </w:r>
            <w:r w:rsidR="001A16C3">
              <w:t>.</w:t>
            </w:r>
          </w:p>
        </w:tc>
        <w:tc>
          <w:tcPr>
            <w:tcW w:w="3260" w:type="dxa"/>
            <w:gridSpan w:val="7"/>
          </w:tcPr>
          <w:p w:rsidR="0056717C" w:rsidRPr="00A909BD" w:rsidRDefault="0056717C" w:rsidP="0094203A">
            <w:pPr>
              <w:spacing w:after="0" w:line="240" w:lineRule="auto"/>
            </w:pPr>
            <w:r w:rsidRPr="00A909BD">
              <w:t>Zna</w:t>
            </w:r>
            <w:r w:rsidR="00D50EA0" w:rsidRPr="00A909BD">
              <w:t xml:space="preserve"> przepisy prawa dotyczące prowadzenia działalności w zakresie opieki zdrowotnej.</w:t>
            </w:r>
          </w:p>
        </w:tc>
        <w:tc>
          <w:tcPr>
            <w:tcW w:w="1985" w:type="dxa"/>
            <w:gridSpan w:val="4"/>
          </w:tcPr>
          <w:p w:rsidR="0056717C" w:rsidRPr="00A909BD" w:rsidRDefault="0056717C" w:rsidP="00577975">
            <w:r w:rsidRPr="00A909BD">
              <w:t>Kolokwium testowe</w:t>
            </w:r>
          </w:p>
        </w:tc>
        <w:tc>
          <w:tcPr>
            <w:tcW w:w="1417" w:type="dxa"/>
            <w:gridSpan w:val="4"/>
          </w:tcPr>
          <w:p w:rsidR="0056717C" w:rsidRPr="00A909BD" w:rsidRDefault="0056717C" w:rsidP="00577975">
            <w:r w:rsidRPr="00A909BD">
              <w:t>SE</w:t>
            </w:r>
          </w:p>
        </w:tc>
      </w:tr>
      <w:tr w:rsidR="001A16C3" w:rsidRPr="00B61163" w:rsidTr="004504F8">
        <w:tc>
          <w:tcPr>
            <w:tcW w:w="1531" w:type="dxa"/>
            <w:gridSpan w:val="2"/>
          </w:tcPr>
          <w:p w:rsidR="001A16C3" w:rsidRPr="00A909BD" w:rsidRDefault="001A16C3" w:rsidP="001A16C3">
            <w:pPr>
              <w:rPr>
                <w:b/>
              </w:rPr>
            </w:pPr>
            <w:r w:rsidRPr="00A909BD">
              <w:rPr>
                <w:b/>
              </w:rPr>
              <w:t>U</w:t>
            </w:r>
            <w:r>
              <w:rPr>
                <w:b/>
              </w:rPr>
              <w:t xml:space="preserve"> 0</w:t>
            </w:r>
            <w:r w:rsidRPr="00A909BD">
              <w:rPr>
                <w:b/>
              </w:rPr>
              <w:t>1</w:t>
            </w:r>
          </w:p>
        </w:tc>
        <w:tc>
          <w:tcPr>
            <w:tcW w:w="1276" w:type="dxa"/>
            <w:gridSpan w:val="3"/>
          </w:tcPr>
          <w:p w:rsidR="001A16C3" w:rsidRPr="00A909BD" w:rsidRDefault="001A16C3" w:rsidP="001A16C3">
            <w:pPr>
              <w:spacing w:after="0" w:line="240" w:lineRule="auto"/>
            </w:pPr>
            <w:r w:rsidRPr="00A909BD">
              <w:t>G.U23</w:t>
            </w:r>
            <w:r>
              <w:t>.</w:t>
            </w:r>
          </w:p>
        </w:tc>
        <w:tc>
          <w:tcPr>
            <w:tcW w:w="3260" w:type="dxa"/>
            <w:gridSpan w:val="7"/>
          </w:tcPr>
          <w:p w:rsidR="001A16C3" w:rsidRPr="00A909BD" w:rsidRDefault="001A16C3" w:rsidP="001A16C3">
            <w:pPr>
              <w:spacing w:after="0" w:line="240" w:lineRule="auto"/>
            </w:pPr>
            <w:r w:rsidRPr="00A909BD">
              <w:t>Potrafi wskazywać podobieństwa i różnice między normami etycznymi i prawnymi.</w:t>
            </w:r>
          </w:p>
        </w:tc>
        <w:tc>
          <w:tcPr>
            <w:tcW w:w="1985" w:type="dxa"/>
            <w:gridSpan w:val="4"/>
          </w:tcPr>
          <w:p w:rsidR="001A16C3" w:rsidRPr="004803A6" w:rsidRDefault="001A16C3" w:rsidP="001A16C3">
            <w:r w:rsidRPr="004803A6">
              <w:t>zaliczenie praktyczne</w:t>
            </w:r>
          </w:p>
        </w:tc>
        <w:tc>
          <w:tcPr>
            <w:tcW w:w="1417" w:type="dxa"/>
            <w:gridSpan w:val="4"/>
          </w:tcPr>
          <w:p w:rsidR="001A16C3" w:rsidRPr="00A909BD" w:rsidRDefault="001A16C3" w:rsidP="001A16C3">
            <w:r w:rsidRPr="00A909BD">
              <w:t>SE</w:t>
            </w:r>
          </w:p>
        </w:tc>
      </w:tr>
      <w:tr w:rsidR="001A16C3" w:rsidRPr="00B61163" w:rsidTr="004504F8">
        <w:tc>
          <w:tcPr>
            <w:tcW w:w="1531" w:type="dxa"/>
            <w:gridSpan w:val="2"/>
          </w:tcPr>
          <w:p w:rsidR="001A16C3" w:rsidRPr="00A909BD" w:rsidRDefault="001A16C3" w:rsidP="001A16C3">
            <w:pPr>
              <w:rPr>
                <w:b/>
              </w:rPr>
            </w:pPr>
            <w:r w:rsidRPr="00A909BD">
              <w:rPr>
                <w:b/>
              </w:rPr>
              <w:t>U</w:t>
            </w:r>
            <w:r>
              <w:rPr>
                <w:b/>
              </w:rPr>
              <w:t xml:space="preserve"> 0</w:t>
            </w:r>
            <w:r w:rsidRPr="00A909BD">
              <w:rPr>
                <w:b/>
              </w:rPr>
              <w:t>2</w:t>
            </w:r>
          </w:p>
        </w:tc>
        <w:tc>
          <w:tcPr>
            <w:tcW w:w="1276" w:type="dxa"/>
            <w:gridSpan w:val="3"/>
          </w:tcPr>
          <w:p w:rsidR="001A16C3" w:rsidRPr="00A909BD" w:rsidRDefault="001A16C3" w:rsidP="001A16C3">
            <w:pPr>
              <w:spacing w:after="0" w:line="240" w:lineRule="auto"/>
            </w:pPr>
            <w:r w:rsidRPr="00A909BD">
              <w:t>G.U24</w:t>
            </w:r>
            <w:r>
              <w:t>.</w:t>
            </w:r>
          </w:p>
        </w:tc>
        <w:tc>
          <w:tcPr>
            <w:tcW w:w="3260" w:type="dxa"/>
            <w:gridSpan w:val="7"/>
          </w:tcPr>
          <w:p w:rsidR="001A16C3" w:rsidRPr="00A909BD" w:rsidRDefault="001A16C3" w:rsidP="001A16C3">
            <w:pPr>
              <w:spacing w:after="0" w:line="240" w:lineRule="auto"/>
              <w:rPr>
                <w:rFonts w:cs="Tahoma"/>
              </w:rPr>
            </w:pPr>
            <w:r w:rsidRPr="00A909BD">
              <w:rPr>
                <w:rFonts w:cs="Tahoma"/>
              </w:rPr>
              <w:t>Potrafi stosować przepisy prawa dotyczące wykonywania zawodu lekarza dentysty.</w:t>
            </w:r>
          </w:p>
        </w:tc>
        <w:tc>
          <w:tcPr>
            <w:tcW w:w="1985" w:type="dxa"/>
            <w:gridSpan w:val="4"/>
          </w:tcPr>
          <w:p w:rsidR="001A16C3" w:rsidRPr="004803A6" w:rsidRDefault="001A16C3" w:rsidP="001A16C3">
            <w:r w:rsidRPr="004803A6">
              <w:t>zaliczenie praktyczne</w:t>
            </w:r>
          </w:p>
        </w:tc>
        <w:tc>
          <w:tcPr>
            <w:tcW w:w="1417" w:type="dxa"/>
            <w:gridSpan w:val="4"/>
          </w:tcPr>
          <w:p w:rsidR="001A16C3" w:rsidRPr="00A909BD" w:rsidRDefault="001A16C3" w:rsidP="001A16C3">
            <w:r w:rsidRPr="00A909BD">
              <w:t>SE</w:t>
            </w:r>
          </w:p>
        </w:tc>
      </w:tr>
      <w:tr w:rsidR="001A16C3" w:rsidRPr="00B61163" w:rsidTr="004504F8">
        <w:tc>
          <w:tcPr>
            <w:tcW w:w="1531" w:type="dxa"/>
            <w:gridSpan w:val="2"/>
          </w:tcPr>
          <w:p w:rsidR="001A16C3" w:rsidRPr="00A909BD" w:rsidRDefault="001A16C3" w:rsidP="001A16C3">
            <w:pPr>
              <w:rPr>
                <w:b/>
              </w:rPr>
            </w:pPr>
            <w:r w:rsidRPr="00A909BD">
              <w:rPr>
                <w:b/>
              </w:rPr>
              <w:t>U</w:t>
            </w:r>
            <w:r>
              <w:rPr>
                <w:b/>
              </w:rPr>
              <w:t xml:space="preserve"> 0</w:t>
            </w:r>
            <w:r w:rsidRPr="00A909BD">
              <w:rPr>
                <w:b/>
              </w:rPr>
              <w:t>3</w:t>
            </w:r>
          </w:p>
        </w:tc>
        <w:tc>
          <w:tcPr>
            <w:tcW w:w="1276" w:type="dxa"/>
            <w:gridSpan w:val="3"/>
          </w:tcPr>
          <w:p w:rsidR="001A16C3" w:rsidRPr="00A909BD" w:rsidRDefault="001A16C3" w:rsidP="001A16C3">
            <w:pPr>
              <w:spacing w:after="0" w:line="240" w:lineRule="auto"/>
            </w:pPr>
            <w:r w:rsidRPr="00A909BD">
              <w:t>G.U26</w:t>
            </w:r>
            <w:r>
              <w:t>.</w:t>
            </w:r>
          </w:p>
        </w:tc>
        <w:tc>
          <w:tcPr>
            <w:tcW w:w="3260" w:type="dxa"/>
            <w:gridSpan w:val="7"/>
          </w:tcPr>
          <w:p w:rsidR="001A16C3" w:rsidRPr="00A909BD" w:rsidRDefault="001A16C3" w:rsidP="001A16C3">
            <w:pPr>
              <w:spacing w:after="0" w:line="240" w:lineRule="auto"/>
            </w:pPr>
            <w:r w:rsidRPr="00A909BD">
              <w:t>Potrafi prowadzić dokumentację medyczną.</w:t>
            </w:r>
          </w:p>
        </w:tc>
        <w:tc>
          <w:tcPr>
            <w:tcW w:w="1985" w:type="dxa"/>
            <w:gridSpan w:val="4"/>
          </w:tcPr>
          <w:p w:rsidR="001A16C3" w:rsidRPr="004803A6" w:rsidRDefault="001A16C3" w:rsidP="001A16C3">
            <w:r w:rsidRPr="004803A6">
              <w:t>zaliczenie praktyczne</w:t>
            </w:r>
          </w:p>
        </w:tc>
        <w:tc>
          <w:tcPr>
            <w:tcW w:w="1417" w:type="dxa"/>
            <w:gridSpan w:val="4"/>
          </w:tcPr>
          <w:p w:rsidR="001A16C3" w:rsidRPr="00A909BD" w:rsidRDefault="001A16C3" w:rsidP="001A16C3">
            <w:r w:rsidRPr="00A909BD">
              <w:t>SE</w:t>
            </w:r>
          </w:p>
        </w:tc>
      </w:tr>
      <w:tr w:rsidR="004803A6" w:rsidRPr="00B61163" w:rsidTr="004504F8">
        <w:tc>
          <w:tcPr>
            <w:tcW w:w="1531" w:type="dxa"/>
            <w:gridSpan w:val="2"/>
          </w:tcPr>
          <w:p w:rsidR="004803A6" w:rsidRPr="00A909BD" w:rsidRDefault="004803A6" w:rsidP="004803A6">
            <w:pPr>
              <w:rPr>
                <w:b/>
              </w:rPr>
            </w:pPr>
            <w:r>
              <w:rPr>
                <w:b/>
              </w:rPr>
              <w:t>K 01</w:t>
            </w:r>
          </w:p>
        </w:tc>
        <w:tc>
          <w:tcPr>
            <w:tcW w:w="1276" w:type="dxa"/>
            <w:gridSpan w:val="3"/>
          </w:tcPr>
          <w:p w:rsidR="004803A6" w:rsidRPr="00A909BD" w:rsidRDefault="004803A6" w:rsidP="004803A6">
            <w:pPr>
              <w:spacing w:after="0" w:line="240" w:lineRule="auto"/>
            </w:pPr>
          </w:p>
        </w:tc>
        <w:tc>
          <w:tcPr>
            <w:tcW w:w="3260" w:type="dxa"/>
            <w:gridSpan w:val="7"/>
          </w:tcPr>
          <w:p w:rsidR="004803A6" w:rsidRPr="00F6087F" w:rsidRDefault="004803A6" w:rsidP="004803A6">
            <w:pPr>
              <w:spacing w:after="0" w:line="240" w:lineRule="auto"/>
            </w:pPr>
            <w:r w:rsidRPr="00F6087F">
              <w:t>Dyskutuje o aspektach prawnych wykonywania zawodu lekarza</w:t>
            </w:r>
          </w:p>
        </w:tc>
        <w:tc>
          <w:tcPr>
            <w:tcW w:w="1985" w:type="dxa"/>
            <w:gridSpan w:val="4"/>
          </w:tcPr>
          <w:p w:rsidR="004803A6" w:rsidRDefault="004803A6" w:rsidP="004803A6"/>
        </w:tc>
        <w:tc>
          <w:tcPr>
            <w:tcW w:w="1417" w:type="dxa"/>
            <w:gridSpan w:val="4"/>
          </w:tcPr>
          <w:p w:rsidR="004803A6" w:rsidRPr="004803A6" w:rsidRDefault="004803A6" w:rsidP="004803A6">
            <w:pPr>
              <w:spacing w:after="0"/>
              <w:rPr>
                <w:rFonts w:asciiTheme="minorHAnsi" w:hAnsiTheme="minorHAnsi" w:cstheme="minorHAnsi"/>
              </w:rPr>
            </w:pPr>
            <w:r w:rsidRPr="004803A6">
              <w:rPr>
                <w:rFonts w:asciiTheme="minorHAnsi" w:hAnsiTheme="minorHAnsi" w:cstheme="minorHAnsi"/>
              </w:rPr>
              <w:t>SE</w:t>
            </w:r>
          </w:p>
        </w:tc>
      </w:tr>
      <w:tr w:rsidR="004803A6" w:rsidRPr="00B61163" w:rsidTr="004504F8">
        <w:tc>
          <w:tcPr>
            <w:tcW w:w="1531" w:type="dxa"/>
            <w:gridSpan w:val="2"/>
          </w:tcPr>
          <w:p w:rsidR="004803A6" w:rsidRDefault="004803A6" w:rsidP="004803A6">
            <w:pPr>
              <w:rPr>
                <w:b/>
              </w:rPr>
            </w:pPr>
            <w:r>
              <w:rPr>
                <w:b/>
              </w:rPr>
              <w:t>K 02</w:t>
            </w:r>
          </w:p>
        </w:tc>
        <w:tc>
          <w:tcPr>
            <w:tcW w:w="1276" w:type="dxa"/>
            <w:gridSpan w:val="3"/>
          </w:tcPr>
          <w:p w:rsidR="004803A6" w:rsidRPr="00A909BD" w:rsidRDefault="004803A6" w:rsidP="004803A6">
            <w:pPr>
              <w:spacing w:after="0" w:line="240" w:lineRule="auto"/>
            </w:pPr>
          </w:p>
        </w:tc>
        <w:tc>
          <w:tcPr>
            <w:tcW w:w="3260" w:type="dxa"/>
            <w:gridSpan w:val="7"/>
          </w:tcPr>
          <w:p w:rsidR="004803A6" w:rsidRPr="00F6087F" w:rsidRDefault="004803A6" w:rsidP="004803A6">
            <w:pPr>
              <w:spacing w:after="0" w:line="240" w:lineRule="auto"/>
            </w:pPr>
            <w:r w:rsidRPr="00F6087F">
              <w:t>Troszczy się o wdrażanie zasad postępowania zgodnego z przepisami prawa</w:t>
            </w:r>
          </w:p>
        </w:tc>
        <w:tc>
          <w:tcPr>
            <w:tcW w:w="1985" w:type="dxa"/>
            <w:gridSpan w:val="4"/>
          </w:tcPr>
          <w:p w:rsidR="004803A6" w:rsidRDefault="004803A6" w:rsidP="004803A6"/>
        </w:tc>
        <w:tc>
          <w:tcPr>
            <w:tcW w:w="1417" w:type="dxa"/>
            <w:gridSpan w:val="4"/>
          </w:tcPr>
          <w:p w:rsidR="004803A6" w:rsidRPr="004803A6" w:rsidRDefault="004803A6" w:rsidP="004803A6">
            <w:pPr>
              <w:spacing w:after="0"/>
              <w:rPr>
                <w:rFonts w:asciiTheme="minorHAnsi" w:hAnsiTheme="minorHAnsi" w:cstheme="minorHAnsi"/>
              </w:rPr>
            </w:pPr>
            <w:r w:rsidRPr="004803A6">
              <w:rPr>
                <w:rFonts w:asciiTheme="minorHAnsi" w:hAnsiTheme="minorHAnsi" w:cstheme="minorHAnsi"/>
              </w:rPr>
              <w:t>SE</w:t>
            </w:r>
          </w:p>
        </w:tc>
      </w:tr>
      <w:tr w:rsidR="0056717C" w:rsidRPr="00B61163" w:rsidTr="004504F8">
        <w:tc>
          <w:tcPr>
            <w:tcW w:w="9469" w:type="dxa"/>
            <w:gridSpan w:val="20"/>
          </w:tcPr>
          <w:p w:rsidR="0056717C" w:rsidRPr="00B61163" w:rsidRDefault="0056717C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lastRenderedPageBreak/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</w:tr>
      <w:tr w:rsidR="0056717C" w:rsidRPr="00B61163" w:rsidTr="004504F8">
        <w:tc>
          <w:tcPr>
            <w:tcW w:w="9469" w:type="dxa"/>
            <w:gridSpan w:val="20"/>
          </w:tcPr>
          <w:p w:rsidR="0056717C" w:rsidRPr="00B61163" w:rsidRDefault="0056717C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Proszę ocenić w skali 1-5 jak powyższe efekty lokują państwa zajęcia w działach: przekaz wiedzy, umiejętności czy kształtowanie postaw:</w:t>
            </w:r>
          </w:p>
          <w:p w:rsidR="0056717C" w:rsidRPr="00F25D27" w:rsidRDefault="0056717C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3</w:t>
            </w:r>
          </w:p>
          <w:p w:rsidR="0056717C" w:rsidRPr="00F25D27" w:rsidRDefault="0056717C" w:rsidP="00BA2B32">
            <w:pPr>
              <w:spacing w:after="0"/>
              <w:rPr>
                <w:rFonts w:ascii="Calibri Light" w:hAnsi="Calibri Light"/>
              </w:rPr>
            </w:pPr>
            <w:r w:rsidRPr="00F25D27">
              <w:rPr>
                <w:rFonts w:ascii="Calibri Light" w:hAnsi="Calibri Light"/>
              </w:rPr>
              <w:t>Umiejętności: 3</w:t>
            </w:r>
          </w:p>
          <w:p w:rsidR="0056717C" w:rsidRPr="004504F8" w:rsidRDefault="0056717C" w:rsidP="00BA2B32">
            <w:pPr>
              <w:spacing w:after="0"/>
              <w:rPr>
                <w:rFonts w:ascii="Calibri Light" w:hAnsi="Calibri Light"/>
                <w:color w:val="FF0000"/>
              </w:rPr>
            </w:pPr>
            <w:r w:rsidRPr="00F25D27">
              <w:rPr>
                <w:rFonts w:ascii="Calibri Light" w:hAnsi="Calibri Light"/>
              </w:rPr>
              <w:t>Kompetencje społeczne: 4</w:t>
            </w:r>
          </w:p>
        </w:tc>
      </w:tr>
      <w:tr w:rsidR="0056717C" w:rsidRPr="00B61163" w:rsidTr="004504F8">
        <w:tc>
          <w:tcPr>
            <w:tcW w:w="9469" w:type="dxa"/>
            <w:gridSpan w:val="20"/>
          </w:tcPr>
          <w:p w:rsidR="0056717C" w:rsidRPr="00B61163" w:rsidRDefault="0056717C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56717C" w:rsidRPr="00B61163" w:rsidTr="004504F8">
        <w:tc>
          <w:tcPr>
            <w:tcW w:w="6634" w:type="dxa"/>
            <w:gridSpan w:val="13"/>
          </w:tcPr>
          <w:p w:rsidR="0056717C" w:rsidRPr="00B61163" w:rsidRDefault="0056717C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56717C" w:rsidRPr="00B61163" w:rsidRDefault="0056717C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835" w:type="dxa"/>
            <w:gridSpan w:val="7"/>
          </w:tcPr>
          <w:p w:rsidR="0056717C" w:rsidRPr="00B61163" w:rsidRDefault="0056717C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</w:tr>
      <w:tr w:rsidR="0056717C" w:rsidRPr="00B61163" w:rsidTr="004504F8">
        <w:tc>
          <w:tcPr>
            <w:tcW w:w="6634" w:type="dxa"/>
            <w:gridSpan w:val="13"/>
          </w:tcPr>
          <w:p w:rsidR="0056717C" w:rsidRPr="00B61163" w:rsidRDefault="0056717C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2835" w:type="dxa"/>
            <w:gridSpan w:val="7"/>
          </w:tcPr>
          <w:p w:rsidR="0056717C" w:rsidRPr="00B61163" w:rsidRDefault="0056717C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10</w:t>
            </w:r>
          </w:p>
        </w:tc>
      </w:tr>
      <w:tr w:rsidR="0056717C" w:rsidRPr="00B61163" w:rsidTr="004504F8">
        <w:tc>
          <w:tcPr>
            <w:tcW w:w="6634" w:type="dxa"/>
            <w:gridSpan w:val="13"/>
          </w:tcPr>
          <w:p w:rsidR="0056717C" w:rsidRPr="00B61163" w:rsidRDefault="0056717C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</w:p>
        </w:tc>
        <w:tc>
          <w:tcPr>
            <w:tcW w:w="2835" w:type="dxa"/>
            <w:gridSpan w:val="7"/>
          </w:tcPr>
          <w:p w:rsidR="0056717C" w:rsidRPr="00B61163" w:rsidRDefault="0056717C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</w:t>
            </w:r>
          </w:p>
        </w:tc>
      </w:tr>
      <w:tr w:rsidR="0056717C" w:rsidRPr="00B61163" w:rsidTr="004504F8">
        <w:tc>
          <w:tcPr>
            <w:tcW w:w="6634" w:type="dxa"/>
            <w:gridSpan w:val="13"/>
          </w:tcPr>
          <w:p w:rsidR="0056717C" w:rsidRPr="00B61163" w:rsidRDefault="0056717C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2835" w:type="dxa"/>
            <w:gridSpan w:val="7"/>
          </w:tcPr>
          <w:p w:rsidR="0056717C" w:rsidRPr="00B61163" w:rsidRDefault="0056717C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14</w:t>
            </w:r>
          </w:p>
        </w:tc>
      </w:tr>
      <w:tr w:rsidR="0056717C" w:rsidRPr="00B61163" w:rsidTr="004504F8">
        <w:tc>
          <w:tcPr>
            <w:tcW w:w="6634" w:type="dxa"/>
            <w:gridSpan w:val="13"/>
          </w:tcPr>
          <w:p w:rsidR="0056717C" w:rsidRPr="00B61163" w:rsidRDefault="0056717C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2835" w:type="dxa"/>
            <w:gridSpan w:val="7"/>
          </w:tcPr>
          <w:p w:rsidR="0056717C" w:rsidRPr="00B61163" w:rsidRDefault="0056717C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1,0</w:t>
            </w:r>
          </w:p>
        </w:tc>
      </w:tr>
      <w:tr w:rsidR="0056717C" w:rsidRPr="00B61163" w:rsidTr="004504F8">
        <w:tc>
          <w:tcPr>
            <w:tcW w:w="6634" w:type="dxa"/>
            <w:gridSpan w:val="13"/>
          </w:tcPr>
          <w:p w:rsidR="0056717C" w:rsidRPr="00B61163" w:rsidRDefault="0056717C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2835" w:type="dxa"/>
            <w:gridSpan w:val="7"/>
          </w:tcPr>
          <w:p w:rsidR="0056717C" w:rsidRPr="00B61163" w:rsidRDefault="0056717C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56717C" w:rsidRPr="00B61163" w:rsidTr="004504F8">
        <w:tc>
          <w:tcPr>
            <w:tcW w:w="9469" w:type="dxa"/>
            <w:gridSpan w:val="20"/>
          </w:tcPr>
          <w:p w:rsidR="0056717C" w:rsidRPr="00B61163" w:rsidRDefault="0056717C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ona na zamierzone efekty </w:t>
            </w:r>
            <w:r w:rsidR="004803A6"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>)</w:t>
            </w:r>
          </w:p>
        </w:tc>
      </w:tr>
      <w:tr w:rsidR="0056717C" w:rsidRPr="00B61163" w:rsidTr="004504F8">
        <w:tc>
          <w:tcPr>
            <w:tcW w:w="9469" w:type="dxa"/>
            <w:gridSpan w:val="20"/>
          </w:tcPr>
          <w:p w:rsidR="0056717C" w:rsidRPr="00B70265" w:rsidRDefault="0056717C" w:rsidP="00B70265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Wykłady -------------</w:t>
            </w:r>
            <w:r w:rsidRPr="001E1D2A">
              <w:rPr>
                <w:sz w:val="24"/>
                <w:szCs w:val="24"/>
              </w:rPr>
              <w:t xml:space="preserve"> </w:t>
            </w:r>
          </w:p>
        </w:tc>
      </w:tr>
      <w:tr w:rsidR="0056717C" w:rsidRPr="00B61163" w:rsidTr="004504F8">
        <w:tc>
          <w:tcPr>
            <w:tcW w:w="9469" w:type="dxa"/>
            <w:gridSpan w:val="20"/>
          </w:tcPr>
          <w:p w:rsidR="0056717C" w:rsidRPr="00B61163" w:rsidRDefault="0056717C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</w:p>
          <w:p w:rsidR="0056717C" w:rsidRPr="009D5743" w:rsidRDefault="0056717C" w:rsidP="009D57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1" w:hanging="284"/>
              <w:rPr>
                <w:b/>
                <w:sz w:val="24"/>
                <w:szCs w:val="24"/>
              </w:rPr>
            </w:pPr>
            <w:r w:rsidRPr="0094203A">
              <w:rPr>
                <w:sz w:val="24"/>
                <w:szCs w:val="24"/>
              </w:rPr>
              <w:t>Prawo wykonywania zawodu lekarza</w:t>
            </w:r>
            <w:r>
              <w:rPr>
                <w:sz w:val="24"/>
                <w:szCs w:val="24"/>
              </w:rPr>
              <w:t>-dentysty</w:t>
            </w:r>
            <w:r w:rsidRPr="0094203A">
              <w:rPr>
                <w:sz w:val="24"/>
                <w:szCs w:val="24"/>
              </w:rPr>
              <w:t>. Warunki i procedura jego uzyskania.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D5743">
              <w:rPr>
                <w:sz w:val="24"/>
                <w:szCs w:val="24"/>
              </w:rPr>
              <w:t>Kwalifikacje zawodowe lekarzy</w:t>
            </w:r>
            <w:r>
              <w:rPr>
                <w:sz w:val="24"/>
                <w:szCs w:val="24"/>
              </w:rPr>
              <w:t>-dentystów</w:t>
            </w:r>
            <w:r w:rsidRPr="009D5743">
              <w:rPr>
                <w:sz w:val="24"/>
                <w:szCs w:val="24"/>
              </w:rPr>
              <w:t xml:space="preserve">. </w:t>
            </w:r>
          </w:p>
          <w:p w:rsidR="0056717C" w:rsidRPr="009D5743" w:rsidRDefault="0056717C" w:rsidP="009D57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1" w:hanging="284"/>
              <w:rPr>
                <w:b/>
              </w:rPr>
            </w:pPr>
            <w:r>
              <w:rPr>
                <w:sz w:val="24"/>
                <w:szCs w:val="24"/>
              </w:rPr>
              <w:t xml:space="preserve">Ustawa o izbach lekarskich. Odpowiedzialność zawodowa lekarza-dentysty. </w:t>
            </w:r>
            <w:r w:rsidRPr="0094203A">
              <w:rPr>
                <w:sz w:val="24"/>
                <w:szCs w:val="24"/>
              </w:rPr>
              <w:t>Zasady odpowiedzialności karnej</w:t>
            </w:r>
            <w:r>
              <w:rPr>
                <w:sz w:val="24"/>
                <w:szCs w:val="24"/>
              </w:rPr>
              <w:t xml:space="preserve"> i cywilnej</w:t>
            </w:r>
            <w:r w:rsidRPr="0094203A">
              <w:rPr>
                <w:sz w:val="24"/>
                <w:szCs w:val="24"/>
              </w:rPr>
              <w:t>.</w:t>
            </w:r>
          </w:p>
          <w:p w:rsidR="0056717C" w:rsidRPr="009D5743" w:rsidRDefault="0056717C" w:rsidP="009D57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1" w:hanging="284"/>
              <w:rPr>
                <w:b/>
                <w:sz w:val="24"/>
                <w:szCs w:val="24"/>
              </w:rPr>
            </w:pPr>
            <w:r w:rsidRPr="0094203A">
              <w:rPr>
                <w:sz w:val="24"/>
                <w:szCs w:val="24"/>
              </w:rPr>
              <w:t>Dokumentacja medyczna. Obowiązek i sposób jej prowadzenia, sposób przetwarzania, udostępniania i przechowywania.</w:t>
            </w:r>
            <w:r>
              <w:rPr>
                <w:sz w:val="24"/>
                <w:szCs w:val="24"/>
              </w:rPr>
              <w:t xml:space="preserve"> Wystawianie zaświadczeń i orzeczeń lekarskich.</w:t>
            </w:r>
          </w:p>
        </w:tc>
      </w:tr>
      <w:tr w:rsidR="0056717C" w:rsidRPr="00B61163" w:rsidTr="004504F8">
        <w:tc>
          <w:tcPr>
            <w:tcW w:w="9469" w:type="dxa"/>
            <w:gridSpan w:val="20"/>
          </w:tcPr>
          <w:p w:rsidR="0056717C" w:rsidRPr="007E5FB7" w:rsidRDefault="0056717C" w:rsidP="00BA2B32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Inne ---------------</w:t>
            </w:r>
          </w:p>
        </w:tc>
      </w:tr>
      <w:tr w:rsidR="0056717C" w:rsidRPr="00B61163" w:rsidTr="004504F8">
        <w:tc>
          <w:tcPr>
            <w:tcW w:w="9469" w:type="dxa"/>
            <w:gridSpan w:val="20"/>
          </w:tcPr>
          <w:p w:rsidR="0056717C" w:rsidRPr="004856C9" w:rsidRDefault="0056717C" w:rsidP="004504F8">
            <w:pPr>
              <w:spacing w:after="0" w:line="240" w:lineRule="auto"/>
              <w:rPr>
                <w:rFonts w:cs="Times"/>
                <w:b/>
                <w:bCs/>
                <w:sz w:val="24"/>
                <w:szCs w:val="24"/>
              </w:rPr>
            </w:pPr>
            <w:r w:rsidRPr="004856C9">
              <w:rPr>
                <w:rFonts w:cs="Times"/>
                <w:b/>
                <w:bCs/>
                <w:sz w:val="24"/>
                <w:szCs w:val="24"/>
              </w:rPr>
              <w:t xml:space="preserve">Literatura podstawowa: </w:t>
            </w:r>
            <w:r w:rsidRPr="004856C9">
              <w:rPr>
                <w:rFonts w:cs="Times"/>
                <w:bCs/>
                <w:sz w:val="18"/>
                <w:szCs w:val="18"/>
              </w:rPr>
              <w:t>(wymienić wg istotności, nie więcej niż 3 pozycje)</w:t>
            </w:r>
          </w:p>
          <w:p w:rsidR="0039713C" w:rsidRPr="0039713C" w:rsidRDefault="0039713C" w:rsidP="0039713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39713C">
              <w:rPr>
                <w:rFonts w:eastAsia="Times New Roman"/>
                <w:bCs/>
                <w:sz w:val="24"/>
                <w:szCs w:val="24"/>
                <w:lang w:eastAsia="pl-PL"/>
              </w:rPr>
              <w:t>Kubiak R.: Prawo medyczne. 3. wydanie. C. H. Beck, Warszawa 2017.</w:t>
            </w:r>
          </w:p>
          <w:p w:rsidR="0039713C" w:rsidRPr="0039713C" w:rsidRDefault="0039713C" w:rsidP="0039713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39713C">
              <w:rPr>
                <w:rFonts w:eastAsia="Times New Roman"/>
                <w:bCs/>
                <w:sz w:val="24"/>
                <w:szCs w:val="24"/>
                <w:lang w:eastAsia="pl-PL"/>
              </w:rPr>
              <w:t>Nesterowicz</w:t>
            </w:r>
            <w:proofErr w:type="spellEnd"/>
            <w:r w:rsidRPr="0039713C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M.: Prawo medyczne. Wydanie 12. Toruń 2019.</w:t>
            </w:r>
          </w:p>
          <w:p w:rsidR="0039713C" w:rsidRPr="0039713C" w:rsidRDefault="0039713C" w:rsidP="0039713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39713C">
              <w:rPr>
                <w:rFonts w:eastAsia="Times New Roman"/>
                <w:bCs/>
                <w:sz w:val="24"/>
                <w:szCs w:val="24"/>
                <w:lang w:eastAsia="pl-PL"/>
              </w:rPr>
              <w:t>Żaba Cz.: Wybrane zagadnienia z medycyny sądowej, Poznań 2014.</w:t>
            </w:r>
          </w:p>
          <w:p w:rsidR="0039713C" w:rsidRPr="0039713C" w:rsidRDefault="0039713C" w:rsidP="0039713C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39713C">
              <w:rPr>
                <w:rFonts w:eastAsia="Times New Roman"/>
                <w:bCs/>
                <w:sz w:val="24"/>
                <w:szCs w:val="24"/>
                <w:lang w:eastAsia="pl-PL"/>
              </w:rPr>
              <w:t>Literatura uzupełniająca i inne pomoce: (nie więcej niż 3 pozycje)</w:t>
            </w:r>
          </w:p>
          <w:p w:rsidR="0039713C" w:rsidRPr="0039713C" w:rsidRDefault="0056717C" w:rsidP="0039713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4856C9">
              <w:rPr>
                <w:rFonts w:cs="Times"/>
                <w:b/>
                <w:bCs/>
                <w:sz w:val="24"/>
                <w:szCs w:val="24"/>
              </w:rPr>
              <w:t>Literatura uzupełniaj</w:t>
            </w:r>
            <w:r w:rsidRPr="004856C9">
              <w:rPr>
                <w:rFonts w:eastAsia="TimesNewRoman,Bold" w:cs="TimesNewRoman,Bold"/>
                <w:b/>
                <w:bCs/>
                <w:sz w:val="24"/>
                <w:szCs w:val="24"/>
              </w:rPr>
              <w:t>ą</w:t>
            </w:r>
            <w:r w:rsidRPr="004856C9">
              <w:rPr>
                <w:rFonts w:cs="Times"/>
                <w:b/>
                <w:bCs/>
                <w:sz w:val="24"/>
                <w:szCs w:val="24"/>
              </w:rPr>
              <w:t xml:space="preserve">ca i inne pomoce: </w:t>
            </w:r>
          </w:p>
          <w:p w:rsidR="0039713C" w:rsidRPr="0039713C" w:rsidRDefault="0039713C" w:rsidP="0039713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747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39713C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Filar M., Krześ S., Marszałkowska-Krześ E., Zaborowski P.: Odpowiedzialność lekarzy i zakładów opieki zdrowotnej, </w:t>
            </w:r>
            <w:proofErr w:type="spellStart"/>
            <w:r w:rsidRPr="0039713C">
              <w:rPr>
                <w:rFonts w:eastAsia="Times New Roman"/>
                <w:bCs/>
                <w:sz w:val="24"/>
                <w:szCs w:val="24"/>
                <w:lang w:eastAsia="pl-PL"/>
              </w:rPr>
              <w:t>LexisNexis</w:t>
            </w:r>
            <w:proofErr w:type="spellEnd"/>
            <w:r w:rsidRPr="0039713C">
              <w:rPr>
                <w:rFonts w:eastAsia="Times New Roman"/>
                <w:bCs/>
                <w:sz w:val="24"/>
                <w:szCs w:val="24"/>
                <w:lang w:eastAsia="pl-PL"/>
              </w:rPr>
              <w:t>, Warszawa 2004.</w:t>
            </w:r>
          </w:p>
          <w:p w:rsidR="0039713C" w:rsidRPr="0039713C" w:rsidRDefault="0039713C" w:rsidP="0039713C">
            <w:pPr>
              <w:numPr>
                <w:ilvl w:val="0"/>
                <w:numId w:val="7"/>
              </w:numPr>
              <w:spacing w:after="0" w:line="240" w:lineRule="auto"/>
              <w:ind w:left="747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39713C">
              <w:rPr>
                <w:rFonts w:eastAsia="Times New Roman"/>
                <w:bCs/>
                <w:sz w:val="24"/>
                <w:szCs w:val="24"/>
                <w:lang w:eastAsia="pl-PL"/>
              </w:rPr>
              <w:t>Prawo i Medycyna, kwartalnik.</w:t>
            </w:r>
          </w:p>
          <w:p w:rsidR="0056717C" w:rsidRPr="007E5FB7" w:rsidRDefault="0056717C" w:rsidP="007E5FB7">
            <w:pPr>
              <w:spacing w:after="0" w:line="240" w:lineRule="auto"/>
              <w:rPr>
                <w:rFonts w:cs="Times"/>
                <w:b/>
                <w:bCs/>
                <w:sz w:val="18"/>
                <w:szCs w:val="18"/>
              </w:rPr>
            </w:pPr>
            <w:r w:rsidRPr="004856C9">
              <w:rPr>
                <w:rFonts w:cs="Times"/>
                <w:bCs/>
                <w:sz w:val="18"/>
                <w:szCs w:val="18"/>
              </w:rPr>
              <w:t>nie więcej niż 3 pozycje)</w:t>
            </w:r>
            <w:r>
              <w:rPr>
                <w:rFonts w:cs="Times"/>
                <w:b/>
                <w:bCs/>
                <w:sz w:val="18"/>
                <w:szCs w:val="18"/>
              </w:rPr>
              <w:t xml:space="preserve"> -----------</w:t>
            </w:r>
          </w:p>
        </w:tc>
      </w:tr>
      <w:tr w:rsidR="0056717C" w:rsidRPr="00B61163" w:rsidTr="004504F8">
        <w:tc>
          <w:tcPr>
            <w:tcW w:w="9469" w:type="dxa"/>
            <w:gridSpan w:val="20"/>
          </w:tcPr>
          <w:p w:rsidR="0056717C" w:rsidRPr="00B61163" w:rsidRDefault="0056717C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56717C" w:rsidRPr="00B61163" w:rsidRDefault="0056717C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4856C9">
              <w:rPr>
                <w:bCs/>
              </w:rPr>
              <w:t>ko</w:t>
            </w:r>
            <w:r>
              <w:rPr>
                <w:bCs/>
              </w:rPr>
              <w:t>mputer, rzutnik, oprogramowanie</w:t>
            </w:r>
            <w:r w:rsidR="004803A6">
              <w:rPr>
                <w:bCs/>
              </w:rPr>
              <w:t>.</w:t>
            </w:r>
          </w:p>
        </w:tc>
      </w:tr>
      <w:tr w:rsidR="0056717C" w:rsidRPr="00B61163" w:rsidTr="004504F8">
        <w:tc>
          <w:tcPr>
            <w:tcW w:w="9469" w:type="dxa"/>
            <w:gridSpan w:val="20"/>
          </w:tcPr>
          <w:p w:rsidR="0056717C" w:rsidRPr="000C3DB2" w:rsidRDefault="0056717C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>
              <w:rPr>
                <w:rFonts w:ascii="Calibri Light" w:hAnsi="Calibri Light" w:cs="Times"/>
                <w:bCs/>
              </w:rPr>
              <w:t xml:space="preserve">) </w:t>
            </w:r>
            <w:r>
              <w:rPr>
                <w:rFonts w:ascii="Calibri Light" w:hAnsi="Calibri Light"/>
              </w:rPr>
              <w:t>brak</w:t>
            </w:r>
          </w:p>
        </w:tc>
      </w:tr>
      <w:tr w:rsidR="0056717C" w:rsidRPr="00B61163" w:rsidTr="004504F8">
        <w:tc>
          <w:tcPr>
            <w:tcW w:w="9469" w:type="dxa"/>
            <w:gridSpan w:val="20"/>
          </w:tcPr>
          <w:p w:rsidR="0056717C" w:rsidRPr="008859E2" w:rsidRDefault="0056717C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56717C" w:rsidRDefault="0056717C" w:rsidP="00BA2B32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Forma zaliczenia zajęć: kolokwium testowe.</w:t>
            </w:r>
          </w:p>
          <w:p w:rsidR="0056717C" w:rsidRDefault="0056717C" w:rsidP="00BA2B32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Warunki zaliczenia zajęć:</w:t>
            </w:r>
          </w:p>
          <w:p w:rsidR="0056717C" w:rsidRDefault="0056717C" w:rsidP="00BA2B32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- obecność na wszystkich zajęciach,</w:t>
            </w:r>
          </w:p>
          <w:p w:rsidR="0056717C" w:rsidRDefault="0056717C" w:rsidP="00BA2B32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- pozytywny wynik kolokwium testowego.</w:t>
            </w:r>
          </w:p>
          <w:p w:rsidR="0056717C" w:rsidRPr="00B61163" w:rsidRDefault="0056717C" w:rsidP="004469F3">
            <w:pPr>
              <w:spacing w:after="0"/>
              <w:jc w:val="both"/>
              <w:rPr>
                <w:rFonts w:ascii="Calibri Light" w:hAnsi="Calibri Light"/>
              </w:rPr>
            </w:pPr>
            <w:r w:rsidRPr="00EB4DEB">
              <w:rPr>
                <w:rFonts w:ascii="Calibri Light" w:hAnsi="Calibri Light"/>
                <w:b/>
                <w:iCs/>
              </w:rPr>
              <w:t>Każda nieobecność musi być odrobiona, łącznie z dniami rektorskimi i godzinami dziekańskimi.</w:t>
            </w:r>
            <w:r>
              <w:rPr>
                <w:bCs/>
              </w:rPr>
              <w:t xml:space="preserve">     </w:t>
            </w:r>
          </w:p>
        </w:tc>
      </w:tr>
      <w:tr w:rsidR="0056717C" w:rsidRPr="00276387" w:rsidTr="004504F8">
        <w:tc>
          <w:tcPr>
            <w:tcW w:w="1815" w:type="dxa"/>
            <w:gridSpan w:val="3"/>
          </w:tcPr>
          <w:p w:rsidR="0056717C" w:rsidRPr="00276387" w:rsidRDefault="0056717C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lastRenderedPageBreak/>
              <w:t>Ocena:</w:t>
            </w:r>
          </w:p>
        </w:tc>
        <w:tc>
          <w:tcPr>
            <w:tcW w:w="7654" w:type="dxa"/>
            <w:gridSpan w:val="17"/>
          </w:tcPr>
          <w:p w:rsidR="0056717C" w:rsidRPr="00276387" w:rsidRDefault="0056717C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>,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56717C" w:rsidRPr="00276387" w:rsidTr="004504F8">
        <w:tc>
          <w:tcPr>
            <w:tcW w:w="1815" w:type="dxa"/>
            <w:gridSpan w:val="3"/>
          </w:tcPr>
          <w:p w:rsidR="0056717C" w:rsidRPr="00276387" w:rsidRDefault="0056717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56717C" w:rsidRPr="00276387" w:rsidRDefault="0056717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654" w:type="dxa"/>
            <w:gridSpan w:val="17"/>
          </w:tcPr>
          <w:p w:rsidR="0056717C" w:rsidRPr="00276387" w:rsidRDefault="0056717C" w:rsidP="00ED0A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717C" w:rsidRPr="00276387" w:rsidTr="004504F8">
        <w:tc>
          <w:tcPr>
            <w:tcW w:w="1815" w:type="dxa"/>
            <w:gridSpan w:val="3"/>
          </w:tcPr>
          <w:p w:rsidR="0056717C" w:rsidRPr="00276387" w:rsidRDefault="0056717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56717C" w:rsidRPr="00276387" w:rsidRDefault="0056717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654" w:type="dxa"/>
            <w:gridSpan w:val="17"/>
          </w:tcPr>
          <w:p w:rsidR="0056717C" w:rsidRPr="00276387" w:rsidRDefault="0056717C" w:rsidP="00ED0A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717C" w:rsidRPr="00276387" w:rsidTr="004504F8">
        <w:tc>
          <w:tcPr>
            <w:tcW w:w="1815" w:type="dxa"/>
            <w:gridSpan w:val="3"/>
          </w:tcPr>
          <w:p w:rsidR="0056717C" w:rsidRPr="00276387" w:rsidRDefault="0056717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56717C" w:rsidRPr="00276387" w:rsidRDefault="0056717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654" w:type="dxa"/>
            <w:gridSpan w:val="17"/>
          </w:tcPr>
          <w:p w:rsidR="0056717C" w:rsidRPr="00276387" w:rsidRDefault="0056717C" w:rsidP="00ED0A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717C" w:rsidRPr="00276387" w:rsidTr="004504F8">
        <w:tc>
          <w:tcPr>
            <w:tcW w:w="1815" w:type="dxa"/>
            <w:gridSpan w:val="3"/>
          </w:tcPr>
          <w:p w:rsidR="0056717C" w:rsidRPr="00276387" w:rsidRDefault="0056717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56717C" w:rsidRPr="00276387" w:rsidRDefault="0056717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654" w:type="dxa"/>
            <w:gridSpan w:val="17"/>
          </w:tcPr>
          <w:p w:rsidR="0056717C" w:rsidRPr="00276387" w:rsidRDefault="0056717C" w:rsidP="00ED0A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717C" w:rsidRPr="00276387" w:rsidTr="004504F8">
        <w:trPr>
          <w:trHeight w:val="309"/>
        </w:trPr>
        <w:tc>
          <w:tcPr>
            <w:tcW w:w="1815" w:type="dxa"/>
            <w:gridSpan w:val="3"/>
          </w:tcPr>
          <w:p w:rsidR="0056717C" w:rsidRPr="00276387" w:rsidRDefault="0056717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56717C" w:rsidRPr="00276387" w:rsidRDefault="0056717C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654" w:type="dxa"/>
            <w:gridSpan w:val="17"/>
          </w:tcPr>
          <w:p w:rsidR="0056717C" w:rsidRPr="00276387" w:rsidRDefault="0056717C" w:rsidP="00ED0A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717C" w:rsidRPr="00B61163" w:rsidTr="00450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89" w:type="dxa"/>
          <w:wAfter w:w="108" w:type="dxa"/>
        </w:trPr>
        <w:tc>
          <w:tcPr>
            <w:tcW w:w="9072" w:type="dxa"/>
            <w:gridSpan w:val="18"/>
            <w:vAlign w:val="center"/>
          </w:tcPr>
          <w:p w:rsidR="0056717C" w:rsidRDefault="0056717C" w:rsidP="004504F8">
            <w:pPr>
              <w:tabs>
                <w:tab w:val="left" w:pos="8789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</w:p>
          <w:p w:rsidR="0056717C" w:rsidRPr="004504F8" w:rsidRDefault="0056717C" w:rsidP="004504F8">
            <w:pPr>
              <w:tabs>
                <w:tab w:val="left" w:pos="8789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sz w:val="10"/>
                <w:szCs w:val="10"/>
              </w:rPr>
            </w:pPr>
          </w:p>
          <w:p w:rsidR="0056717C" w:rsidRPr="004856C9" w:rsidRDefault="0056717C" w:rsidP="004504F8">
            <w:pPr>
              <w:tabs>
                <w:tab w:val="left" w:pos="8789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4856C9">
              <w:rPr>
                <w:rFonts w:eastAsia="Times New Roman"/>
                <w:bCs/>
                <w:lang w:eastAsia="pl-PL"/>
              </w:rPr>
              <w:t>Zakład Prawa Medycznego Katedry Medycyny Sądowej</w:t>
            </w:r>
          </w:p>
          <w:p w:rsidR="0056717C" w:rsidRPr="004856C9" w:rsidRDefault="0056717C" w:rsidP="004504F8">
            <w:pPr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rPr>
                <w:rFonts w:eastAsia="Times New Roman"/>
                <w:bCs/>
                <w:lang w:eastAsia="pl-PL"/>
              </w:rPr>
            </w:pPr>
            <w:r w:rsidRPr="004856C9">
              <w:rPr>
                <w:rFonts w:eastAsia="Times New Roman"/>
                <w:bCs/>
                <w:lang w:eastAsia="pl-PL"/>
              </w:rPr>
              <w:t>ul. Jana Mikulicza-Radeckiego 4, 50-345 Wrocław</w:t>
            </w:r>
          </w:p>
          <w:p w:rsidR="0056717C" w:rsidRPr="004856C9" w:rsidRDefault="0056717C" w:rsidP="004504F8">
            <w:pPr>
              <w:tabs>
                <w:tab w:val="left" w:pos="878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pl-PL"/>
              </w:rPr>
            </w:pPr>
            <w:r w:rsidRPr="004856C9">
              <w:rPr>
                <w:rFonts w:eastAsia="Times New Roman"/>
                <w:bCs/>
                <w:lang w:eastAsia="pl-PL"/>
              </w:rPr>
              <w:t>tel.: 0-71 784 14 58, 071 784 17 35, fax.: 0-71 784 00 95,</w:t>
            </w:r>
          </w:p>
          <w:p w:rsidR="0056717C" w:rsidRDefault="0056717C" w:rsidP="004504F8">
            <w:pPr>
              <w:spacing w:after="0" w:line="240" w:lineRule="auto"/>
              <w:rPr>
                <w:rFonts w:eastAsia="Times New Roman"/>
                <w:bCs/>
                <w:lang w:val="de-DE" w:eastAsia="pl-PL"/>
              </w:rPr>
            </w:pPr>
            <w:proofErr w:type="spellStart"/>
            <w:r w:rsidRPr="004856C9">
              <w:rPr>
                <w:rFonts w:eastAsia="Times New Roman"/>
                <w:bCs/>
                <w:lang w:val="de-DE" w:eastAsia="pl-PL"/>
              </w:rPr>
              <w:t>e-mail</w:t>
            </w:r>
            <w:proofErr w:type="spellEnd"/>
            <w:r w:rsidRPr="004856C9">
              <w:rPr>
                <w:rFonts w:eastAsia="Times New Roman"/>
                <w:bCs/>
                <w:lang w:val="de-DE" w:eastAsia="pl-PL"/>
              </w:rPr>
              <w:t xml:space="preserve">: </w:t>
            </w:r>
            <w:hyperlink r:id="rId8" w:history="1">
              <w:r w:rsidRPr="004856C9">
                <w:rPr>
                  <w:rStyle w:val="Hipercze"/>
                  <w:rFonts w:eastAsia="Times New Roman"/>
                  <w:bCs/>
                  <w:lang w:val="de-DE" w:eastAsia="pl-PL"/>
                </w:rPr>
                <w:t>a.szafranska@umed.wroc.pl</w:t>
              </w:r>
            </w:hyperlink>
            <w:r w:rsidRPr="004856C9">
              <w:rPr>
                <w:rFonts w:eastAsia="Times New Roman"/>
                <w:bCs/>
                <w:lang w:val="de-DE" w:eastAsia="pl-PL"/>
              </w:rPr>
              <w:t xml:space="preserve"> , </w:t>
            </w:r>
            <w:hyperlink r:id="rId9" w:history="1">
              <w:r w:rsidRPr="004856C9">
                <w:rPr>
                  <w:rStyle w:val="Hipercze"/>
                  <w:rFonts w:eastAsia="Times New Roman"/>
                  <w:bCs/>
                  <w:lang w:val="de-DE" w:eastAsia="pl-PL"/>
                </w:rPr>
                <w:t>radoslaw.drozd@umed.wroc.pl</w:t>
              </w:r>
            </w:hyperlink>
          </w:p>
          <w:p w:rsidR="0056717C" w:rsidRPr="008169AD" w:rsidRDefault="0056717C" w:rsidP="004504F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val="de-DE" w:eastAsia="pl-PL"/>
              </w:rPr>
            </w:pPr>
          </w:p>
          <w:p w:rsidR="0056717C" w:rsidRPr="008859E2" w:rsidRDefault="0056717C" w:rsidP="008169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56717C" w:rsidRDefault="0056717C" w:rsidP="008169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4504F8">
              <w:rPr>
                <w:rFonts w:cs="Times"/>
              </w:rPr>
              <w:t xml:space="preserve">dr </w:t>
            </w:r>
            <w:r>
              <w:rPr>
                <w:rFonts w:cs="Times"/>
              </w:rPr>
              <w:t>n. med. Marta Rorat, tel. 071 784 14 72, marta.rorat@umed.wroc.pl</w:t>
            </w:r>
          </w:p>
          <w:p w:rsidR="0056717C" w:rsidRPr="006C6B6F" w:rsidRDefault="0056717C" w:rsidP="008169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0"/>
                <w:szCs w:val="10"/>
              </w:rPr>
            </w:pPr>
          </w:p>
          <w:p w:rsidR="0056717C" w:rsidRDefault="0056717C" w:rsidP="008169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>Wykaz osób prowadzących poszczególne zajęcia: Imię i Nazwisko, stopień/tytuł naukowy lub zawodowy, dziedzina naukowa, wykonywany</w:t>
            </w:r>
            <w:r>
              <w:rPr>
                <w:rFonts w:cs="Times"/>
                <w:b/>
                <w:bCs/>
              </w:rPr>
              <w:t xml:space="preserve"> zawód, forma prowadzenia zajęć</w:t>
            </w:r>
            <w:r>
              <w:rPr>
                <w:rFonts w:cs="Times"/>
                <w:bCs/>
              </w:rPr>
              <w:t>.</w:t>
            </w:r>
          </w:p>
          <w:p w:rsidR="0056717C" w:rsidRPr="008169AD" w:rsidRDefault="0056717C" w:rsidP="008169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Cs/>
              </w:rPr>
            </w:pPr>
            <w:r>
              <w:rPr>
                <w:rFonts w:cs="Times"/>
              </w:rPr>
              <w:t>d</w:t>
            </w:r>
            <w:r w:rsidRPr="004856C9">
              <w:rPr>
                <w:rFonts w:cs="Times"/>
              </w:rPr>
              <w:t>r hab. n. med., mgr prawa Tomasz Jurek</w:t>
            </w:r>
            <w:r>
              <w:rPr>
                <w:rFonts w:cs="Times"/>
              </w:rPr>
              <w:t xml:space="preserve">, prof. nadzw.  - </w:t>
            </w:r>
            <w:r w:rsidRPr="004856C9">
              <w:rPr>
                <w:rFonts w:cs="Times"/>
              </w:rPr>
              <w:t>seminaria</w:t>
            </w:r>
          </w:p>
          <w:p w:rsidR="0056717C" w:rsidRPr="004856C9" w:rsidRDefault="0056717C" w:rsidP="008169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>
              <w:rPr>
                <w:rFonts w:cs="Times"/>
              </w:rPr>
              <w:t>dr n. med. Marta Rorat - seminaria</w:t>
            </w:r>
          </w:p>
          <w:p w:rsidR="0056717C" w:rsidRDefault="0056717C" w:rsidP="008169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023230">
              <w:rPr>
                <w:rFonts w:cs="Times"/>
              </w:rPr>
              <w:t>lek. Radosław Drozd</w:t>
            </w:r>
            <w:r>
              <w:rPr>
                <w:rFonts w:cs="Times"/>
              </w:rPr>
              <w:t xml:space="preserve"> - seminaria</w:t>
            </w:r>
            <w:r w:rsidRPr="00023230">
              <w:rPr>
                <w:rFonts w:cs="Times"/>
              </w:rPr>
              <w:t xml:space="preserve"> </w:t>
            </w:r>
          </w:p>
          <w:p w:rsidR="004803A6" w:rsidRPr="0039713C" w:rsidRDefault="004803A6" w:rsidP="008169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</w:rPr>
            </w:pPr>
            <w:r w:rsidRPr="0039713C">
              <w:rPr>
                <w:rFonts w:cs="Times"/>
              </w:rPr>
              <w:t xml:space="preserve">mgr Dominika </w:t>
            </w:r>
            <w:proofErr w:type="spellStart"/>
            <w:r w:rsidRPr="0039713C">
              <w:rPr>
                <w:rFonts w:cs="Times"/>
              </w:rPr>
              <w:t>Kocowska</w:t>
            </w:r>
            <w:proofErr w:type="spellEnd"/>
            <w:r w:rsidRPr="0039713C">
              <w:rPr>
                <w:rFonts w:cs="Times"/>
              </w:rPr>
              <w:t>-Dzik - seminaria</w:t>
            </w:r>
          </w:p>
          <w:p w:rsidR="0056717C" w:rsidRPr="006C6B6F" w:rsidRDefault="0056717C" w:rsidP="008169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0"/>
                <w:szCs w:val="10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56717C" w:rsidRPr="008859E2" w:rsidTr="00ED0A01">
              <w:tc>
                <w:tcPr>
                  <w:tcW w:w="4705" w:type="dxa"/>
                  <w:vAlign w:val="center"/>
                </w:tcPr>
                <w:p w:rsidR="0056717C" w:rsidRPr="008859E2" w:rsidRDefault="0056717C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56717C" w:rsidRPr="008859E2" w:rsidRDefault="004803A6" w:rsidP="004803A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 xml:space="preserve">            Imię i nazwisko autora (autorów) sylabusa:</w:t>
                  </w:r>
                </w:p>
              </w:tc>
            </w:tr>
            <w:tr w:rsidR="0056717C" w:rsidRPr="008859E2" w:rsidTr="00ED0A01">
              <w:tc>
                <w:tcPr>
                  <w:tcW w:w="4705" w:type="dxa"/>
                  <w:vAlign w:val="bottom"/>
                </w:tcPr>
                <w:p w:rsidR="0056717C" w:rsidRPr="004803A6" w:rsidRDefault="00A909BD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 w:rsidRPr="004803A6">
                    <w:rPr>
                      <w:rFonts w:cs="Times"/>
                      <w:sz w:val="20"/>
                      <w:szCs w:val="20"/>
                      <w:lang w:eastAsia="pl-PL"/>
                    </w:rPr>
                    <w:t>15.</w:t>
                  </w:r>
                  <w:r w:rsidR="004803A6" w:rsidRPr="004803A6">
                    <w:rPr>
                      <w:rFonts w:cs="Times"/>
                      <w:sz w:val="20"/>
                      <w:szCs w:val="20"/>
                      <w:lang w:eastAsia="pl-PL"/>
                    </w:rPr>
                    <w:t>06</w:t>
                  </w:r>
                  <w:r w:rsidRPr="004803A6">
                    <w:rPr>
                      <w:rFonts w:cs="Times"/>
                      <w:sz w:val="20"/>
                      <w:szCs w:val="20"/>
                      <w:lang w:eastAsia="pl-PL"/>
                    </w:rPr>
                    <w:t>.2020</w:t>
                  </w:r>
                  <w:r w:rsidR="0056717C" w:rsidRPr="004803A6">
                    <w:rPr>
                      <w:rFonts w:cs="Times"/>
                      <w:sz w:val="20"/>
                      <w:szCs w:val="20"/>
                      <w:lang w:eastAsia="pl-PL"/>
                    </w:rPr>
                    <w:t xml:space="preserve"> r. </w:t>
                  </w:r>
                </w:p>
              </w:tc>
              <w:tc>
                <w:tcPr>
                  <w:tcW w:w="4367" w:type="dxa"/>
                  <w:vAlign w:val="bottom"/>
                </w:tcPr>
                <w:p w:rsidR="0056717C" w:rsidRPr="008859E2" w:rsidRDefault="0056717C" w:rsidP="00527E44">
                  <w:pPr>
                    <w:spacing w:after="0" w:line="360" w:lineRule="auto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 xml:space="preserve">                                                 dr n. med. Marta Rorat </w:t>
                  </w:r>
                </w:p>
              </w:tc>
            </w:tr>
            <w:tr w:rsidR="0056717C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56717C" w:rsidRPr="008859E2" w:rsidRDefault="0056717C" w:rsidP="008169AD">
                  <w:pPr>
                    <w:spacing w:after="0" w:line="360" w:lineRule="auto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56717C" w:rsidRPr="008859E2" w:rsidRDefault="0056717C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56717C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56717C" w:rsidRPr="008859E2" w:rsidRDefault="0056717C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56717C" w:rsidRPr="008859E2" w:rsidRDefault="0056717C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56717C" w:rsidRPr="008859E2" w:rsidRDefault="0056717C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6717C" w:rsidRPr="00B61163" w:rsidTr="00450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89" w:type="dxa"/>
          <w:wAfter w:w="108" w:type="dxa"/>
        </w:trPr>
        <w:tc>
          <w:tcPr>
            <w:tcW w:w="9072" w:type="dxa"/>
            <w:gridSpan w:val="18"/>
            <w:vAlign w:val="center"/>
          </w:tcPr>
          <w:p w:rsidR="0056717C" w:rsidRPr="00B61163" w:rsidRDefault="0056717C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</w:p>
        </w:tc>
      </w:tr>
      <w:tr w:rsidR="0056717C" w:rsidRPr="00B61163" w:rsidTr="00450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89" w:type="dxa"/>
          <w:wAfter w:w="108" w:type="dxa"/>
        </w:trPr>
        <w:tc>
          <w:tcPr>
            <w:tcW w:w="9072" w:type="dxa"/>
            <w:gridSpan w:val="18"/>
            <w:vAlign w:val="center"/>
          </w:tcPr>
          <w:p w:rsidR="0056717C" w:rsidRPr="00B61163" w:rsidRDefault="0056717C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56717C" w:rsidRPr="00B61163" w:rsidRDefault="0056717C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BB3" w:rsidRDefault="00453BB3" w:rsidP="00420C0C">
      <w:pPr>
        <w:spacing w:after="0" w:line="240" w:lineRule="auto"/>
      </w:pPr>
      <w:r>
        <w:separator/>
      </w:r>
    </w:p>
  </w:endnote>
  <w:endnote w:type="continuationSeparator" w:id="0">
    <w:p w:rsidR="00453BB3" w:rsidRDefault="00453BB3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Pr="00941060">
      <w:rPr>
        <w:color w:val="5B9BD5"/>
      </w:rPr>
      <w:fldChar w:fldCharType="separate"/>
    </w:r>
    <w:r w:rsidR="004F4C6D">
      <w:rPr>
        <w:noProof/>
        <w:color w:val="5B9BD5"/>
      </w:rPr>
      <w:t>4</w:t>
    </w:r>
    <w:r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BB3" w:rsidRDefault="00453BB3" w:rsidP="00420C0C">
      <w:pPr>
        <w:spacing w:after="0" w:line="240" w:lineRule="auto"/>
      </w:pPr>
      <w:r>
        <w:separator/>
      </w:r>
    </w:p>
  </w:footnote>
  <w:footnote w:type="continuationSeparator" w:id="0">
    <w:p w:rsidR="00453BB3" w:rsidRDefault="00453BB3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6C3" w:rsidRPr="001A16C3" w:rsidRDefault="00D50EA0" w:rsidP="001A16C3">
    <w:pPr>
      <w:pStyle w:val="Nagwek"/>
      <w:tabs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</w:t>
    </w:r>
    <w:r w:rsidR="00425A06">
      <w:rPr>
        <w:sz w:val="16"/>
      </w:rPr>
      <w:tab/>
    </w:r>
    <w:r w:rsidR="001A16C3" w:rsidRPr="001A16C3">
      <w:rPr>
        <w:sz w:val="16"/>
      </w:rPr>
      <w:t xml:space="preserve">Załącznik nr 4 </w:t>
    </w:r>
  </w:p>
  <w:p w:rsidR="001A16C3" w:rsidRPr="001A16C3" w:rsidRDefault="001A16C3" w:rsidP="001A16C3">
    <w:pPr>
      <w:pStyle w:val="Nagwek"/>
      <w:tabs>
        <w:tab w:val="left" w:pos="5812"/>
      </w:tabs>
      <w:ind w:left="5664"/>
      <w:rPr>
        <w:sz w:val="16"/>
      </w:rPr>
    </w:pPr>
    <w:r w:rsidRPr="001A16C3">
      <w:rPr>
        <w:sz w:val="16"/>
      </w:rPr>
      <w:t xml:space="preserve">    do Uchwały Senatu Uniwersytetu Medycznego</w:t>
    </w:r>
  </w:p>
  <w:p w:rsidR="001A16C3" w:rsidRPr="001A16C3" w:rsidRDefault="001A16C3" w:rsidP="001A16C3">
    <w:pPr>
      <w:pStyle w:val="Nagwek"/>
      <w:tabs>
        <w:tab w:val="left" w:pos="5812"/>
      </w:tabs>
      <w:ind w:left="5664"/>
      <w:rPr>
        <w:sz w:val="16"/>
      </w:rPr>
    </w:pPr>
    <w:r w:rsidRPr="001A16C3">
      <w:rPr>
        <w:sz w:val="16"/>
      </w:rPr>
      <w:t xml:space="preserve">    we Wrocławiu nr 2123</w:t>
    </w:r>
  </w:p>
  <w:p w:rsidR="009A7B98" w:rsidRPr="009A7B98" w:rsidRDefault="001A16C3" w:rsidP="001A16C3">
    <w:pPr>
      <w:pStyle w:val="Nagwek"/>
      <w:tabs>
        <w:tab w:val="clear" w:pos="4536"/>
        <w:tab w:val="left" w:pos="5812"/>
      </w:tabs>
      <w:ind w:left="5664"/>
      <w:rPr>
        <w:sz w:val="16"/>
      </w:rPr>
    </w:pPr>
    <w:r w:rsidRPr="001A16C3">
      <w:rPr>
        <w:sz w:val="16"/>
      </w:rPr>
      <w:t xml:space="preserve">    z dnia 29 stycznia 2020 r.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D50EA0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>Załącznik nr 5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……………………………………………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43FE"/>
    <w:multiLevelType w:val="hybridMultilevel"/>
    <w:tmpl w:val="19E002AE"/>
    <w:lvl w:ilvl="0" w:tplc="04AECDCC">
      <w:start w:val="1"/>
      <w:numFmt w:val="decimal"/>
      <w:lvlText w:val="%1."/>
      <w:lvlJc w:val="left"/>
      <w:pPr>
        <w:ind w:left="1103" w:hanging="360"/>
      </w:pPr>
      <w:rPr>
        <w:rFonts w:eastAsia="Calibri" w:cs="Time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4B57"/>
    <w:multiLevelType w:val="hybridMultilevel"/>
    <w:tmpl w:val="719E51FE"/>
    <w:lvl w:ilvl="0" w:tplc="098A3ACC">
      <w:start w:val="1"/>
      <w:numFmt w:val="decimal"/>
      <w:lvlText w:val="%1."/>
      <w:lvlJc w:val="left"/>
      <w:pPr>
        <w:ind w:left="743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 w15:restartNumberingAfterBreak="0">
    <w:nsid w:val="1242153A"/>
    <w:multiLevelType w:val="hybridMultilevel"/>
    <w:tmpl w:val="719E51FE"/>
    <w:lvl w:ilvl="0" w:tplc="098A3ACC">
      <w:start w:val="1"/>
      <w:numFmt w:val="decimal"/>
      <w:lvlText w:val="%1."/>
      <w:lvlJc w:val="left"/>
      <w:pPr>
        <w:ind w:left="743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" w15:restartNumberingAfterBreak="0">
    <w:nsid w:val="1EDA5303"/>
    <w:multiLevelType w:val="hybridMultilevel"/>
    <w:tmpl w:val="0E66DA36"/>
    <w:lvl w:ilvl="0" w:tplc="FC5E6706">
      <w:start w:val="1"/>
      <w:numFmt w:val="decimal"/>
      <w:lvlText w:val="%1."/>
      <w:lvlJc w:val="left"/>
      <w:pPr>
        <w:ind w:left="743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" w15:restartNumberingAfterBreak="0">
    <w:nsid w:val="290D0D60"/>
    <w:multiLevelType w:val="hybridMultilevel"/>
    <w:tmpl w:val="6FE2B88A"/>
    <w:lvl w:ilvl="0" w:tplc="420E61DA">
      <w:start w:val="1"/>
      <w:numFmt w:val="decimal"/>
      <w:lvlText w:val="%1."/>
      <w:lvlJc w:val="left"/>
      <w:pPr>
        <w:ind w:left="1103" w:hanging="360"/>
      </w:pPr>
      <w:rPr>
        <w:rFonts w:eastAsia="Calibri" w:cs="Times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5" w15:restartNumberingAfterBreak="0">
    <w:nsid w:val="5484158D"/>
    <w:multiLevelType w:val="hybridMultilevel"/>
    <w:tmpl w:val="63BEDA18"/>
    <w:lvl w:ilvl="0" w:tplc="45DA216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B1F74"/>
    <w:multiLevelType w:val="hybridMultilevel"/>
    <w:tmpl w:val="F662A33C"/>
    <w:lvl w:ilvl="0" w:tplc="AFF6E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25FF9"/>
    <w:rsid w:val="000334F7"/>
    <w:rsid w:val="000C3DB2"/>
    <w:rsid w:val="000D4F73"/>
    <w:rsid w:val="000E4F38"/>
    <w:rsid w:val="000F430D"/>
    <w:rsid w:val="00112E62"/>
    <w:rsid w:val="00124B37"/>
    <w:rsid w:val="001338D8"/>
    <w:rsid w:val="00133964"/>
    <w:rsid w:val="001A16C3"/>
    <w:rsid w:val="001E1D2A"/>
    <w:rsid w:val="001F2073"/>
    <w:rsid w:val="00221BC5"/>
    <w:rsid w:val="002273F7"/>
    <w:rsid w:val="00233E50"/>
    <w:rsid w:val="00240614"/>
    <w:rsid w:val="00257D49"/>
    <w:rsid w:val="00261E41"/>
    <w:rsid w:val="00276387"/>
    <w:rsid w:val="002813DF"/>
    <w:rsid w:val="00291ACC"/>
    <w:rsid w:val="00297154"/>
    <w:rsid w:val="002A2720"/>
    <w:rsid w:val="002B74A3"/>
    <w:rsid w:val="002D3307"/>
    <w:rsid w:val="002E2A69"/>
    <w:rsid w:val="003166AD"/>
    <w:rsid w:val="0035703D"/>
    <w:rsid w:val="00371AE8"/>
    <w:rsid w:val="00383861"/>
    <w:rsid w:val="0039713C"/>
    <w:rsid w:val="003C5D50"/>
    <w:rsid w:val="003D495E"/>
    <w:rsid w:val="003E28F8"/>
    <w:rsid w:val="00420C0C"/>
    <w:rsid w:val="00425A06"/>
    <w:rsid w:val="004430C2"/>
    <w:rsid w:val="004469F3"/>
    <w:rsid w:val="004504F8"/>
    <w:rsid w:val="00453BB3"/>
    <w:rsid w:val="004803A6"/>
    <w:rsid w:val="00484ECA"/>
    <w:rsid w:val="004A75ED"/>
    <w:rsid w:val="004F0142"/>
    <w:rsid w:val="004F1665"/>
    <w:rsid w:val="004F272A"/>
    <w:rsid w:val="004F4C6D"/>
    <w:rsid w:val="005256E2"/>
    <w:rsid w:val="00527E44"/>
    <w:rsid w:val="005311C0"/>
    <w:rsid w:val="0056717C"/>
    <w:rsid w:val="00577C32"/>
    <w:rsid w:val="0059224E"/>
    <w:rsid w:val="005A702E"/>
    <w:rsid w:val="005C013D"/>
    <w:rsid w:val="00640A5C"/>
    <w:rsid w:val="00657335"/>
    <w:rsid w:val="00680EB7"/>
    <w:rsid w:val="006A3C86"/>
    <w:rsid w:val="006B094C"/>
    <w:rsid w:val="006C6B6F"/>
    <w:rsid w:val="006E168B"/>
    <w:rsid w:val="006E18E2"/>
    <w:rsid w:val="006E1C08"/>
    <w:rsid w:val="0070216F"/>
    <w:rsid w:val="00710C9A"/>
    <w:rsid w:val="00721D97"/>
    <w:rsid w:val="00726E37"/>
    <w:rsid w:val="00727C06"/>
    <w:rsid w:val="00734B80"/>
    <w:rsid w:val="00773BE4"/>
    <w:rsid w:val="0078395E"/>
    <w:rsid w:val="007A1EE5"/>
    <w:rsid w:val="007B5FF3"/>
    <w:rsid w:val="007E5FB7"/>
    <w:rsid w:val="00812893"/>
    <w:rsid w:val="008169AD"/>
    <w:rsid w:val="00830FAB"/>
    <w:rsid w:val="00857D66"/>
    <w:rsid w:val="008715BD"/>
    <w:rsid w:val="008859E2"/>
    <w:rsid w:val="00894894"/>
    <w:rsid w:val="008A4A86"/>
    <w:rsid w:val="008D1F83"/>
    <w:rsid w:val="00903992"/>
    <w:rsid w:val="00920A6D"/>
    <w:rsid w:val="00924C9B"/>
    <w:rsid w:val="00941060"/>
    <w:rsid w:val="0094203A"/>
    <w:rsid w:val="00946913"/>
    <w:rsid w:val="00953CEB"/>
    <w:rsid w:val="00960708"/>
    <w:rsid w:val="009A7B98"/>
    <w:rsid w:val="009B0537"/>
    <w:rsid w:val="009D5743"/>
    <w:rsid w:val="009D7BCA"/>
    <w:rsid w:val="009E74B2"/>
    <w:rsid w:val="00A222F4"/>
    <w:rsid w:val="00A30199"/>
    <w:rsid w:val="00A30398"/>
    <w:rsid w:val="00A57F9A"/>
    <w:rsid w:val="00A705FE"/>
    <w:rsid w:val="00A909BD"/>
    <w:rsid w:val="00AB689E"/>
    <w:rsid w:val="00AB6CE5"/>
    <w:rsid w:val="00AD016A"/>
    <w:rsid w:val="00AD5870"/>
    <w:rsid w:val="00B52E51"/>
    <w:rsid w:val="00B6026F"/>
    <w:rsid w:val="00B61163"/>
    <w:rsid w:val="00B70265"/>
    <w:rsid w:val="00BA2B32"/>
    <w:rsid w:val="00BC502E"/>
    <w:rsid w:val="00BD1099"/>
    <w:rsid w:val="00BD1F78"/>
    <w:rsid w:val="00C12051"/>
    <w:rsid w:val="00C16446"/>
    <w:rsid w:val="00C32240"/>
    <w:rsid w:val="00C36EB2"/>
    <w:rsid w:val="00C45D6A"/>
    <w:rsid w:val="00C9016F"/>
    <w:rsid w:val="00CA02A8"/>
    <w:rsid w:val="00CD7636"/>
    <w:rsid w:val="00D151D6"/>
    <w:rsid w:val="00D354A4"/>
    <w:rsid w:val="00D44B2F"/>
    <w:rsid w:val="00D50EA0"/>
    <w:rsid w:val="00D63982"/>
    <w:rsid w:val="00DE4CD2"/>
    <w:rsid w:val="00E12A46"/>
    <w:rsid w:val="00E12F6D"/>
    <w:rsid w:val="00E303C6"/>
    <w:rsid w:val="00EA5F3E"/>
    <w:rsid w:val="00EB1CA3"/>
    <w:rsid w:val="00EB2B31"/>
    <w:rsid w:val="00ED070C"/>
    <w:rsid w:val="00ED0A01"/>
    <w:rsid w:val="00EF0D47"/>
    <w:rsid w:val="00F010B5"/>
    <w:rsid w:val="00F25D27"/>
    <w:rsid w:val="00F6087F"/>
    <w:rsid w:val="00F60FD4"/>
    <w:rsid w:val="00F76120"/>
    <w:rsid w:val="00F813C8"/>
    <w:rsid w:val="00F85CFA"/>
    <w:rsid w:val="00F87500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48CD9D06-0A14-4C0B-9844-9897230A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character" w:styleId="Hipercze">
    <w:name w:val="Hyperlink"/>
    <w:uiPriority w:val="99"/>
    <w:unhideWhenUsed/>
    <w:rsid w:val="004504F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97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zafranska@umed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doslaw.drozd@umed.wro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B7E3-5492-4807-81DD-6B2914B2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6854</Characters>
  <Application>Microsoft Office Word</Application>
  <DocSecurity>4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7806</CharactersWithSpaces>
  <SharedDoc>false</SharedDoc>
  <HLinks>
    <vt:vector size="12" baseType="variant">
      <vt:variant>
        <vt:i4>5439599</vt:i4>
      </vt:variant>
      <vt:variant>
        <vt:i4>3</vt:i4>
      </vt:variant>
      <vt:variant>
        <vt:i4>0</vt:i4>
      </vt:variant>
      <vt:variant>
        <vt:i4>5</vt:i4>
      </vt:variant>
      <vt:variant>
        <vt:lpwstr>mailto:radoslaw.drozd@umed.wroc.pl</vt:lpwstr>
      </vt:variant>
      <vt:variant>
        <vt:lpwstr/>
      </vt:variant>
      <vt:variant>
        <vt:i4>7667796</vt:i4>
      </vt:variant>
      <vt:variant>
        <vt:i4>0</vt:i4>
      </vt:variant>
      <vt:variant>
        <vt:i4>0</vt:i4>
      </vt:variant>
      <vt:variant>
        <vt:i4>5</vt:i4>
      </vt:variant>
      <vt:variant>
        <vt:lpwstr>mailto:a.szafranska@umed.wroc.pl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2019-06-28T07:45:00Z</cp:lastPrinted>
  <dcterms:created xsi:type="dcterms:W3CDTF">2020-06-19T07:18:00Z</dcterms:created>
  <dcterms:modified xsi:type="dcterms:W3CDTF">2020-06-19T07:18:00Z</dcterms:modified>
</cp:coreProperties>
</file>