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49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240"/>
        <w:gridCol w:w="283"/>
        <w:gridCol w:w="424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98"/>
        <w:gridCol w:w="20"/>
        <w:gridCol w:w="25"/>
      </w:tblGrid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jc w:val="center"/>
              <w:rPr>
                <w:rFonts w:ascii="Calibri Light" w:hAnsi="Calibri Light" w:cs="Calibri Light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Sylabus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Opis przedmiotu kształcenia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28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Materiałoznawstwo stomatologiczne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pStyle w:val="Pa3"/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Grupa szczegółowych efektów kształcenia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28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2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Kod grupy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</w:t>
            </w: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pStyle w:val="Pa3"/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Nazwa grupy</w:t>
            </w:r>
          </w:p>
          <w:p w:rsidR="007B5FE1" w:rsidRPr="00A05C9A" w:rsidRDefault="007B5FE1" w:rsidP="00A05C9A">
            <w:r>
              <w:t>Nauki przedkliniczne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Wydział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Lekarsko-Stomatologiczny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Kierunek studiów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Lekarsko-Dentystyczny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Specjalności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Poziom studiów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jednolite magisterskie </w:t>
            </w:r>
            <w:r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*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podyplomowe </w:t>
            </w:r>
            <w:r>
              <w:rPr>
                <w:rFonts w:ascii="Symbol" w:hAnsi="Symbol" w:cs="Symbol"/>
              </w:rPr>
              <w:t>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Forma studiów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stacjonarne      </w:t>
            </w:r>
            <w:r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niestacjonarne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Rok studiów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Semestr studiów: 4</w:t>
            </w:r>
          </w:p>
        </w:tc>
        <w:tc>
          <w:tcPr>
            <w:tcW w:w="2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zimowy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letni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Typ przedmiotu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 obowiązkowy</w:t>
            </w:r>
          </w:p>
          <w:p w:rsidR="007B5FE1" w:rsidRDefault="007B5FE1">
            <w:pPr>
              <w:spacing w:after="0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ograniczonego wyboru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wolny wybór/ fakultatywny  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Rodzaj przedmiotu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kierunkowy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podstawowy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Język wykładowy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polski     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angielski  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inny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* zaznaczyć odpowiednio, zamieniając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na </w:t>
            </w:r>
            <w:r>
              <w:rPr>
                <w:rFonts w:ascii="Calibri Light" w:hAnsi="Calibri Light" w:cs="Calibri Light"/>
                <w:b/>
                <w:bCs/>
              </w:rPr>
              <w:t>X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Liczba godzin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kształcenia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rPr>
          <w:trHeight w:val="208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7B5FE1" w:rsidRDefault="007B5FE1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7B5FE1" w:rsidRDefault="007B5FE1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7B5FE1" w:rsidRDefault="007B5FE1">
            <w:pPr>
              <w:spacing w:after="0" w:line="240" w:lineRule="auto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</w:rPr>
              <w:t>Jednostka realizująca przedmiot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pacing w:after="0" w:line="240" w:lineRule="auto"/>
              <w:ind w:left="113" w:right="11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E-learning (EL)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rPr>
          <w:trHeight w:val="522"/>
        </w:trPr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7B5FE1" w:rsidRDefault="007B5FE1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Semestr zimowy: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rPr>
          <w:trHeight w:val="410"/>
        </w:trPr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7B5FE1" w:rsidRDefault="007B5FE1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Semestr letni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90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rPr>
          <w:trHeight w:val="546"/>
        </w:trPr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7B5FE1" w:rsidRDefault="007B5FE1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Razem w roku: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90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Cele kształcenia: </w:t>
            </w:r>
            <w:r>
              <w:rPr>
                <w:rFonts w:ascii="Calibri Light" w:hAnsi="Calibri Light" w:cs="Calibri Light"/>
              </w:rPr>
              <w:t>(max. 6 pozycji)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C1. Zapoznanie studentów z materiałami stomatologicznymi i ich właściwościami.</w:t>
            </w:r>
          </w:p>
          <w:p w:rsidR="007B5FE1" w:rsidRDefault="007B5FE1" w:rsidP="00C45060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C2. Zapoznanie studentów z technologiami przetwarzania materiałów stomatologicznych.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Macierz efektów kształcenia dla modułu/przedmiotu w odniesieniu do metod weryfikacji zamierzonych efektów kształcenia oraz formy realizacji zajęć: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5FE1" w:rsidRDefault="007B5FE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przedmiotowego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5FE1" w:rsidRDefault="007B5FE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5FE1" w:rsidRDefault="007B5FE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Student, który zaliczy moduł/przedmiot 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5FE1" w:rsidRDefault="007B5FE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5FE1" w:rsidRDefault="007B5FE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Forma zajęć dydaktycznych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** wpisz symbol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01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02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03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936CA7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936CA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04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05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06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C.W25.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C.W24.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C.W24.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936CA7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936CA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C.W24.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936CA7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936CA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C.W25.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936CA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C.W25.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Pr="00036586" w:rsidRDefault="007B5FE1" w:rsidP="00A05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036586">
              <w:rPr>
                <w:sz w:val="24"/>
                <w:szCs w:val="24"/>
              </w:rPr>
              <w:t>Definiuje podstawowe pojęcia z zakresu właściwości fizycznych, mechanicznych materiałów stomatologicznych.</w:t>
            </w:r>
          </w:p>
          <w:p w:rsidR="007B5FE1" w:rsidRDefault="007B5FE1" w:rsidP="00A05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036586">
              <w:rPr>
                <w:sz w:val="24"/>
                <w:szCs w:val="24"/>
              </w:rPr>
              <w:t>Definiuje rodzaje materiałów stomatologicznych.</w:t>
            </w:r>
          </w:p>
          <w:p w:rsidR="007B5FE1" w:rsidRDefault="007B5FE1" w:rsidP="00A05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036586">
              <w:rPr>
                <w:sz w:val="24"/>
                <w:szCs w:val="24"/>
              </w:rPr>
              <w:t>Opisuje materiały podstawowe i pomocnicze stosowane w protetyce stomatologicznej.</w:t>
            </w:r>
          </w:p>
          <w:p w:rsidR="007B5FE1" w:rsidRPr="00036586" w:rsidRDefault="007B5FE1" w:rsidP="00A05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Omawia wady i zalety poszczególnych materiałów stomatologicznych, pod kątem ich zastosowania.</w:t>
            </w:r>
          </w:p>
          <w:p w:rsidR="007B5FE1" w:rsidRPr="00036586" w:rsidRDefault="007B5FE1" w:rsidP="00A05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036586">
              <w:rPr>
                <w:sz w:val="24"/>
                <w:szCs w:val="24"/>
              </w:rPr>
              <w:t>Objaśnia metody przetwarzania materiałów stomatologicznych.</w:t>
            </w:r>
          </w:p>
          <w:p w:rsidR="007B5FE1" w:rsidRDefault="007B5FE1" w:rsidP="00A05C9A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036586">
              <w:rPr>
                <w:sz w:val="24"/>
                <w:szCs w:val="24"/>
              </w:rPr>
              <w:t>Zna zasady organizacji pracowni technicznej.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 w:rsidP="00A05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Odpowiedz ustna (F)</w:t>
            </w:r>
          </w:p>
          <w:p w:rsidR="007B5FE1" w:rsidRDefault="007B5FE1" w:rsidP="00A05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Kartkówki (F)</w:t>
            </w:r>
          </w:p>
          <w:p w:rsidR="007B5FE1" w:rsidRDefault="007B5FE1" w:rsidP="00A05C9A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Kolokwium zaliczeniowe (P)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WY, SE, CN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 01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02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03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04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Pr="001D19FE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 w:rsidRPr="001D19FE">
              <w:rPr>
                <w:b/>
                <w:bCs/>
                <w:sz w:val="24"/>
                <w:szCs w:val="24"/>
              </w:rPr>
              <w:t>C.U13.</w:t>
            </w:r>
          </w:p>
          <w:p w:rsidR="007B5FE1" w:rsidRPr="001D19FE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Pr="001D19FE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Pr="001D19FE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 w:rsidRPr="001D19FE">
              <w:rPr>
                <w:b/>
                <w:bCs/>
                <w:sz w:val="24"/>
                <w:szCs w:val="24"/>
              </w:rPr>
              <w:t>C.U11.</w:t>
            </w:r>
          </w:p>
          <w:p w:rsidR="007B5FE1" w:rsidRPr="001D19FE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Pr="001D19FE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Pr="001D19FE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Pr="001D19FE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 w:rsidRPr="001D19FE">
              <w:rPr>
                <w:b/>
                <w:bCs/>
                <w:sz w:val="24"/>
                <w:szCs w:val="24"/>
              </w:rPr>
              <w:t>C.U13.</w:t>
            </w:r>
          </w:p>
          <w:p w:rsidR="007B5FE1" w:rsidRPr="001D19FE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Pr="001D19FE" w:rsidRDefault="007B5FE1" w:rsidP="00A05C9A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D19FE">
              <w:rPr>
                <w:b/>
                <w:bCs/>
                <w:sz w:val="24"/>
                <w:szCs w:val="24"/>
              </w:rPr>
              <w:t>C.U13.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Pr="001D19FE" w:rsidRDefault="007B5FE1" w:rsidP="00A05C9A">
            <w:pPr>
              <w:spacing w:after="0"/>
              <w:rPr>
                <w:sz w:val="24"/>
                <w:szCs w:val="24"/>
              </w:rPr>
            </w:pPr>
            <w:r w:rsidRPr="001D19FE">
              <w:rPr>
                <w:sz w:val="24"/>
                <w:szCs w:val="24"/>
              </w:rPr>
              <w:t>1. Student posługuje się narzędziami i sprzętem laboratoryjnym.</w:t>
            </w:r>
          </w:p>
          <w:p w:rsidR="007B5FE1" w:rsidRPr="001D19FE" w:rsidRDefault="007B5FE1" w:rsidP="00A05C9A">
            <w:pPr>
              <w:spacing w:after="0"/>
              <w:rPr>
                <w:sz w:val="24"/>
                <w:szCs w:val="24"/>
              </w:rPr>
            </w:pPr>
            <w:r w:rsidRPr="001D19FE">
              <w:rPr>
                <w:sz w:val="24"/>
                <w:szCs w:val="24"/>
              </w:rPr>
              <w:t>2. Potrafi dobrać odpowiednie materiały do wykonania podstawowych prac techniczno –laboratoryjnych.</w:t>
            </w:r>
          </w:p>
          <w:p w:rsidR="007B5FE1" w:rsidRPr="001D19FE" w:rsidRDefault="007B5FE1" w:rsidP="00A05C9A">
            <w:pPr>
              <w:spacing w:after="0"/>
              <w:rPr>
                <w:sz w:val="24"/>
                <w:szCs w:val="24"/>
              </w:rPr>
            </w:pPr>
            <w:r w:rsidRPr="001D19FE">
              <w:rPr>
                <w:sz w:val="24"/>
                <w:szCs w:val="24"/>
              </w:rPr>
              <w:t>3. Wykonuje podstawowe prace laboratoryjne.</w:t>
            </w:r>
          </w:p>
          <w:p w:rsidR="007B5FE1" w:rsidRPr="001D19FE" w:rsidRDefault="007B5FE1" w:rsidP="001D19F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1D19FE">
              <w:rPr>
                <w:sz w:val="24"/>
                <w:szCs w:val="24"/>
              </w:rPr>
              <w:t>4. Potrafi przeprowadzić wybraną procedurę technologiczną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Zaliczenie wykonanej pracy (F)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01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</w:t>
            </w:r>
            <w:r w:rsidRPr="00276387">
              <w:rPr>
                <w:b/>
                <w:bCs/>
                <w:sz w:val="24"/>
                <w:szCs w:val="24"/>
              </w:rPr>
              <w:t>K 01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7B5FE1" w:rsidRDefault="007B5FE1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7B5FE1" w:rsidRDefault="007B5FE1" w:rsidP="00A05C9A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C.K 02.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Pr="00036586" w:rsidRDefault="007B5FE1" w:rsidP="00A05C9A">
            <w:pPr>
              <w:spacing w:after="0"/>
              <w:rPr>
                <w:sz w:val="24"/>
                <w:szCs w:val="24"/>
              </w:rPr>
            </w:pPr>
            <w:r w:rsidRPr="00036586">
              <w:rPr>
                <w:sz w:val="24"/>
                <w:szCs w:val="24"/>
              </w:rPr>
              <w:t>1.Współpracuje w grupie studenckiej.</w:t>
            </w:r>
          </w:p>
          <w:p w:rsidR="007B5FE1" w:rsidRDefault="007B5FE1" w:rsidP="00C45060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036586">
              <w:rPr>
                <w:sz w:val="24"/>
                <w:szCs w:val="24"/>
              </w:rPr>
              <w:t>2.Aktywnie uczestniczy procesie wykonania postawionego zadania praktycznego.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Ocena ustna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Proszę ocenić w skali 1-5 jak powyższe efekty lokują państwa zajęcia w działach: przekaz wiedzy, umiejętności czy kształtowanie postaw:</w:t>
            </w:r>
          </w:p>
          <w:p w:rsidR="007B5FE1" w:rsidRPr="00276387" w:rsidRDefault="007B5FE1" w:rsidP="00A05C9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Wiedza + + +</w:t>
            </w:r>
          </w:p>
          <w:p w:rsidR="007B5FE1" w:rsidRPr="00276387" w:rsidRDefault="007B5FE1" w:rsidP="00A05C9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Umiejętności + +</w:t>
            </w:r>
          </w:p>
          <w:p w:rsidR="007B5FE1" w:rsidRDefault="007B5FE1" w:rsidP="00A05C9A">
            <w:pPr>
              <w:spacing w:after="0"/>
              <w:rPr>
                <w:rFonts w:ascii="Calibri Light" w:hAnsi="Calibri Light" w:cs="Calibri Light"/>
              </w:rPr>
            </w:pPr>
            <w:r w:rsidRPr="00276387">
              <w:rPr>
                <w:sz w:val="24"/>
                <w:szCs w:val="24"/>
              </w:rPr>
              <w:t>Postawy +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Nakład pracy studenta (bilans punktów ECTS):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Forma nakładu pracy studenta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(udział w zaj</w:t>
            </w:r>
            <w:r>
              <w:rPr>
                <w:rFonts w:ascii="Calibri Light" w:eastAsia="TimesNewRoman" w:hAnsi="Calibri Light" w:cs="Calibri Light"/>
              </w:rPr>
              <w:t>ę</w:t>
            </w:r>
            <w:r>
              <w:rPr>
                <w:rFonts w:ascii="Calibri Light" w:hAnsi="Calibri Light" w:cs="Calibri Light"/>
              </w:rPr>
              <w:t>ciach, aktywno</w:t>
            </w:r>
            <w:r>
              <w:rPr>
                <w:rFonts w:ascii="Calibri Light" w:eastAsia="TimesNewRoman" w:hAnsi="Calibri Light" w:cs="Calibri Light"/>
              </w:rPr>
              <w:t>ść</w:t>
            </w:r>
            <w:r>
              <w:rPr>
                <w:rFonts w:ascii="Calibri Light" w:hAnsi="Calibri Light" w:cs="Calibri Light"/>
              </w:rPr>
              <w:t>, przygotowanie itp.)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Obci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ąż</w:t>
            </w:r>
            <w:r>
              <w:rPr>
                <w:rFonts w:ascii="Calibri Light" w:hAnsi="Calibri Light" w:cs="Calibri Light"/>
                <w:b/>
                <w:bCs/>
              </w:rPr>
              <w:t>enie studenta (h)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 Godziny kontaktowe: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60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 Czas pracy własnej studenta (samokształcenie):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90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Sumaryczne obci</w:t>
            </w:r>
            <w:r>
              <w:rPr>
                <w:rFonts w:ascii="Calibri Light" w:eastAsia="TimesNewRoman" w:hAnsi="Calibri Light" w:cs="Calibri Light"/>
              </w:rPr>
              <w:t>ąż</w:t>
            </w:r>
            <w:r>
              <w:rPr>
                <w:rFonts w:ascii="Calibri Light" w:hAnsi="Calibri Light" w:cs="Calibri Light"/>
              </w:rPr>
              <w:t>enie pracy studenta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150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Punkty ECTS za moduł/przedmiotu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Uwagi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Tre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 xml:space="preserve">ść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zaj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>ęć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 Light" w:hAnsi="Calibri Light" w:cs="Calibri Light"/>
                <w:sz w:val="18"/>
                <w:szCs w:val="18"/>
              </w:rPr>
              <w:t>(prosz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wpisa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hasłowo tematyk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poszczególnych zaj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ęć z podziałem na formę zajęć dydaktycznych</w:t>
            </w:r>
            <w:r>
              <w:rPr>
                <w:rFonts w:ascii="Calibri Light" w:hAnsi="Calibri Light" w:cs="Calibri Light"/>
                <w:sz w:val="18"/>
                <w:szCs w:val="18"/>
              </w:rPr>
              <w:t>, pami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</w:t>
            </w:r>
            <w:r>
              <w:rPr>
                <w:rFonts w:ascii="Calibri Light" w:hAnsi="Calibri Light" w:cs="Calibri Light"/>
                <w:sz w:val="18"/>
                <w:szCs w:val="18"/>
              </w:rPr>
              <w:t>taj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ą</w:t>
            </w:r>
            <w:r>
              <w:rPr>
                <w:rFonts w:ascii="Calibri Light" w:hAnsi="Calibri Light" w:cs="Calibri Light"/>
                <w:sz w:val="18"/>
                <w:szCs w:val="18"/>
              </w:rPr>
              <w:t>c, aby przekładała si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ona na zamierzone efekty kształcenia)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Wykłady</w:t>
            </w:r>
          </w:p>
          <w:p w:rsidR="007B5FE1" w:rsidRDefault="007B5FE1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 Podział i właściwości materiałów stomatologicznych.</w:t>
            </w:r>
          </w:p>
          <w:p w:rsidR="007B5FE1" w:rsidRDefault="007B5FE1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2.Materiały wyciskowe -skład i zastosowanie.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3.Tworzywa akrylowe- skład, przetwarzanie i zastosowanie.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4. Materiały ceramiczne- skład, przetwarzanie i zastosowanie.</w:t>
            </w:r>
          </w:p>
          <w:p w:rsidR="007B5FE1" w:rsidRDefault="007B5FE1" w:rsidP="00C45060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5. Stopy metali, masy formierskie, skład, przetwarzanie i zastosowanie. Techniki łączenia materiałów do licowania z powierzchniami stopów metali.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Seminaria</w:t>
            </w:r>
          </w:p>
          <w:p w:rsidR="007B5FE1" w:rsidRDefault="007B5FE1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 Tworzywa termoplastyczne- skład, przetwarzanie i zastosowanie.</w:t>
            </w:r>
          </w:p>
          <w:p w:rsidR="007B5FE1" w:rsidRDefault="007B5FE1" w:rsidP="00DE090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 Tworzywa elastyczne - skład, przetwarzanie i zastosowanie.</w:t>
            </w:r>
          </w:p>
          <w:p w:rsidR="007B5FE1" w:rsidRDefault="007B5FE1" w:rsidP="00C45060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3. Tworzywa kompozytowe - skład, przetwarzanie i zastosowanie.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Ćwiczenia</w:t>
            </w:r>
          </w:p>
          <w:p w:rsidR="007B5FE1" w:rsidRPr="00276387" w:rsidRDefault="007B5FE1" w:rsidP="009556DF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Organizacja i wyposażenie pracowni techniczno-laboratoryjnej.</w:t>
            </w:r>
          </w:p>
          <w:p w:rsidR="007B5FE1" w:rsidRPr="00276387" w:rsidRDefault="007B5FE1" w:rsidP="009556DF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Materiały pomocnicze i ich przetwarzanie (gipsy, woski, materiały izolacyjne, materiały wyciskowe, masy formierskie).</w:t>
            </w:r>
          </w:p>
          <w:p w:rsidR="007B5FE1" w:rsidRDefault="007B5FE1" w:rsidP="00C45060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27638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Materiały podstawowe i ich przetwarzanie (tworzywa akrylowe, stopy metali).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Inne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1.</w:t>
            </w:r>
          </w:p>
          <w:p w:rsidR="007B5FE1" w:rsidRDefault="007B5FE1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2.</w:t>
            </w:r>
          </w:p>
          <w:p w:rsidR="007B5FE1" w:rsidRPr="00C45060" w:rsidRDefault="007B5FE1">
            <w:pPr>
              <w:spacing w:after="0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b/>
                <w:bCs/>
              </w:rPr>
              <w:t>3.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Literatura podstawowa: </w:t>
            </w:r>
            <w:r>
              <w:rPr>
                <w:rFonts w:ascii="Calibri Light" w:hAnsi="Calibri Light" w:cs="Calibri Light"/>
              </w:rPr>
              <w:t>(wymienić wg istotności, nie więcej niż 3 pozycje)</w:t>
            </w:r>
          </w:p>
          <w:p w:rsidR="007B5FE1" w:rsidRDefault="007B5FE1" w:rsidP="00936C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763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Majewski S., Pryliński M.: Materiały i technologie współczesnej protetyki stomatologicznej, Czelej, Lublin 2013.</w:t>
            </w:r>
          </w:p>
          <w:p w:rsidR="007B5FE1" w:rsidRPr="00276387" w:rsidRDefault="007B5FE1" w:rsidP="009556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763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Craig R. G.: Materiały stomatologiczne. Wyd. Urban i Partner, Wrocław 2000.</w:t>
            </w:r>
          </w:p>
          <w:p w:rsidR="007B5FE1" w:rsidRPr="00276387" w:rsidRDefault="007B5FE1" w:rsidP="009556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763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Kordasz P., Wolanek Z., Materiałoznawstwo protetyczno-stomatologiczne. PZWL, Warszawa 1983.</w:t>
            </w:r>
          </w:p>
          <w:p w:rsidR="007B5FE1" w:rsidRPr="002813DF" w:rsidRDefault="007B5FE1" w:rsidP="009556DF">
            <w:pPr>
              <w:spacing w:after="0"/>
              <w:rPr>
                <w:b/>
                <w:bCs/>
                <w:sz w:val="18"/>
                <w:szCs w:val="18"/>
              </w:rPr>
            </w:pPr>
            <w:r w:rsidRPr="00276387">
              <w:rPr>
                <w:b/>
                <w:bCs/>
                <w:sz w:val="24"/>
                <w:szCs w:val="24"/>
              </w:rPr>
              <w:t>Literatura uzupełniaj</w:t>
            </w:r>
            <w:r w:rsidRPr="00276387">
              <w:rPr>
                <w:rFonts w:eastAsia="TimesNewRoman,Bold"/>
                <w:b/>
                <w:bCs/>
                <w:sz w:val="24"/>
                <w:szCs w:val="24"/>
              </w:rPr>
              <w:t>ą</w:t>
            </w:r>
            <w:r w:rsidRPr="00276387">
              <w:rPr>
                <w:b/>
                <w:bCs/>
                <w:sz w:val="24"/>
                <w:szCs w:val="24"/>
              </w:rPr>
              <w:t xml:space="preserve">ca i inne pomoce: </w:t>
            </w:r>
            <w:r w:rsidRPr="002813DF">
              <w:rPr>
                <w:sz w:val="18"/>
                <w:szCs w:val="18"/>
              </w:rPr>
              <w:t>(nie więcej niż 3 pozycje)</w:t>
            </w:r>
          </w:p>
          <w:p w:rsidR="007B5FE1" w:rsidRPr="00276387" w:rsidRDefault="007B5FE1" w:rsidP="009556DF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Combe E. C.: Wstęp do materiałoznawstwa stomatologicznego. Wyd. Med. Sanmedica, Warszawa 1997.</w:t>
            </w:r>
          </w:p>
          <w:p w:rsidR="007B5FE1" w:rsidRPr="00276387" w:rsidRDefault="007B5FE1" w:rsidP="009556DF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Wilson H.: Materiały stomatologiczne i ich kliniczne zastosowanie, Wydawnictwo Medyczne Sanmedica, Warszawa 1995.</w:t>
            </w:r>
          </w:p>
          <w:p w:rsidR="007B5FE1" w:rsidRDefault="007B5FE1" w:rsidP="009556DF">
            <w:pPr>
              <w:spacing w:after="0"/>
              <w:rPr>
                <w:rFonts w:ascii="Calibri Light" w:hAnsi="Calibri Light" w:cs="Calibri Light"/>
              </w:rPr>
            </w:pPr>
            <w:r w:rsidRPr="0027638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Jańczuk Z.: Propedeutyka stomatologii. PZWL, Warszawa 1995.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Wymagania dotycz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ą</w:t>
            </w:r>
            <w:r>
              <w:rPr>
                <w:rFonts w:ascii="Calibri Light" w:hAnsi="Calibri Light" w:cs="Calibri Light"/>
                <w:b/>
                <w:bCs/>
              </w:rPr>
              <w:t xml:space="preserve">ce pomocy dydaktycznych: </w:t>
            </w:r>
            <w:r>
              <w:rPr>
                <w:rFonts w:ascii="Calibri Light" w:hAnsi="Calibri Light" w:cs="Calibri Light"/>
              </w:rPr>
              <w:t>(np. laboratorium, rzutnik multimedialny, inne…)</w:t>
            </w:r>
          </w:p>
          <w:p w:rsidR="007B5FE1" w:rsidRDefault="007B5FE1" w:rsidP="00C45060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3B16FB">
              <w:rPr>
                <w:b/>
                <w:bCs/>
                <w:sz w:val="18"/>
                <w:szCs w:val="18"/>
              </w:rPr>
              <w:t>Sala fantomowa, rzutnik multimedialny, wideoodtwarzacz, fantomy, narzędzia</w:t>
            </w:r>
            <w:r>
              <w:rPr>
                <w:b/>
                <w:bCs/>
                <w:sz w:val="18"/>
                <w:szCs w:val="18"/>
              </w:rPr>
              <w:t>, materiały stomatologiczne</w:t>
            </w:r>
            <w:r w:rsidRPr="003B16FB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Warunki wstępne: </w:t>
            </w:r>
            <w:r>
              <w:rPr>
                <w:rFonts w:ascii="Calibri Light" w:hAnsi="Calibri Light" w:cs="Calibri Light"/>
              </w:rPr>
              <w:t>(minimalne warunki, jakie powinien student spełnić przed przystąpieniem do modułu/przedmiotu)</w:t>
            </w:r>
          </w:p>
          <w:p w:rsidR="007B5FE1" w:rsidRPr="00B9599B" w:rsidRDefault="007B5FE1" w:rsidP="009556DF">
            <w:pPr>
              <w:spacing w:after="0"/>
              <w:rPr>
                <w:sz w:val="24"/>
                <w:szCs w:val="24"/>
              </w:rPr>
            </w:pPr>
            <w:r w:rsidRPr="00B9599B">
              <w:rPr>
                <w:sz w:val="24"/>
                <w:szCs w:val="24"/>
              </w:rPr>
              <w:t>Zaopatrzenie w fartuch lekarski, obuwie zmienne i przyłbicę.</w:t>
            </w:r>
          </w:p>
          <w:p w:rsidR="007B5FE1" w:rsidRDefault="007B5FE1" w:rsidP="00C45060">
            <w:pPr>
              <w:spacing w:after="0"/>
              <w:rPr>
                <w:rFonts w:ascii="Calibri Light" w:hAnsi="Calibri Light" w:cs="Calibri Light"/>
              </w:rPr>
            </w:pPr>
            <w:r w:rsidRPr="00B9599B">
              <w:rPr>
                <w:sz w:val="24"/>
                <w:szCs w:val="24"/>
              </w:rPr>
              <w:t>Nabyte umiejętności z pierwszego roku studiów.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Warunki uzyskania zaliczenia przedmiotu:</w:t>
            </w:r>
            <w:r>
              <w:rPr>
                <w:rFonts w:ascii="Calibri Light" w:hAnsi="Calibri Light" w:cs="Calibri Light"/>
                <w:spacing w:val="-3"/>
              </w:rPr>
              <w:t xml:space="preserve"> (określić formę i warunki zaliczenia zajęć wchodzących w zakres  modułu/</w:t>
            </w:r>
            <w:r>
              <w:rPr>
                <w:rFonts w:ascii="Calibri Light" w:hAnsi="Calibri Light" w:cs="Calibri Light"/>
                <w:spacing w:val="-5"/>
              </w:rPr>
              <w:t>przedmiotu,</w:t>
            </w:r>
            <w:r>
              <w:rPr>
                <w:rFonts w:ascii="Calibri Light" w:hAnsi="Calibri Light" w:cs="Calibri Light"/>
                <w:spacing w:val="-3"/>
              </w:rPr>
              <w:t xml:space="preserve"> zasady </w:t>
            </w:r>
            <w:r>
              <w:rPr>
                <w:rFonts w:ascii="Calibri Light" w:hAnsi="Calibri Light" w:cs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>
              <w:rPr>
                <w:rFonts w:ascii="Calibri Light" w:hAnsi="Calibri Light" w:cs="Calibri Light"/>
              </w:rPr>
              <w:t xml:space="preserve"> a także kryteria na poszczególne oceny)</w:t>
            </w:r>
          </w:p>
          <w:p w:rsidR="007B5FE1" w:rsidRDefault="007B5FE1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7B5FE1" w:rsidRDefault="007B5FE1" w:rsidP="00C45060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b/>
                <w:bCs/>
                <w:sz w:val="20"/>
                <w:szCs w:val="20"/>
              </w:rPr>
              <w:t xml:space="preserve">Wykonanie wszystkich przewidzianych programem ćwiczeń prac praktycznych. </w:t>
            </w:r>
            <w:r w:rsidRPr="003B16FB">
              <w:rPr>
                <w:b/>
                <w:bCs/>
                <w:sz w:val="20"/>
                <w:szCs w:val="20"/>
              </w:rPr>
              <w:t>Pozytywna o</w:t>
            </w:r>
            <w:r>
              <w:rPr>
                <w:b/>
                <w:bCs/>
                <w:sz w:val="20"/>
                <w:szCs w:val="20"/>
              </w:rPr>
              <w:t>cena z kolokwium zaliczeniowego w formie pisemnej. Zaliczenie przedmiotu stanowi warunek dopuszczenia studenta do egzaminu ze Stomatologii przedklinicznej, którego częścią jest przedmiot Materiałoznawstwo stomatologiczne.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7B5FE1" w:rsidRDefault="007B5FE1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7B5FE1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708"/>
        </w:trPr>
        <w:tc>
          <w:tcPr>
            <w:tcW w:w="94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B5FE1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Ocena:</w:t>
            </w:r>
          </w:p>
        </w:tc>
        <w:tc>
          <w:tcPr>
            <w:tcW w:w="76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1" w:rsidRDefault="007B5FE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Kryteria oceny: </w:t>
            </w:r>
            <w:r>
              <w:rPr>
                <w:sz w:val="18"/>
                <w:szCs w:val="18"/>
              </w:rPr>
              <w:t>(tylko dla przedmiotów/modułów kończących się egzaminem, )</w:t>
            </w:r>
          </w:p>
        </w:tc>
      </w:tr>
      <w:tr w:rsidR="007B5FE1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  <w:p w:rsidR="007B5FE1" w:rsidRDefault="007B5F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(5,0)</w:t>
            </w:r>
          </w:p>
        </w:tc>
        <w:tc>
          <w:tcPr>
            <w:tcW w:w="76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5FE1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Ponad dobra</w:t>
            </w:r>
          </w:p>
          <w:p w:rsidR="007B5FE1" w:rsidRDefault="007B5F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(4,5)</w:t>
            </w:r>
          </w:p>
        </w:tc>
        <w:tc>
          <w:tcPr>
            <w:tcW w:w="76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5FE1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  <w:p w:rsidR="007B5FE1" w:rsidRDefault="007B5F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(4,0)</w:t>
            </w:r>
          </w:p>
        </w:tc>
        <w:tc>
          <w:tcPr>
            <w:tcW w:w="76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5FE1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Dość dobra </w:t>
            </w:r>
          </w:p>
          <w:p w:rsidR="007B5FE1" w:rsidRDefault="007B5F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(3,5)</w:t>
            </w:r>
          </w:p>
        </w:tc>
        <w:tc>
          <w:tcPr>
            <w:tcW w:w="76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5FE1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0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FE1" w:rsidRDefault="007B5F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Dostateczna </w:t>
            </w:r>
          </w:p>
          <w:p w:rsidR="007B5FE1" w:rsidRDefault="007B5F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(3,0)</w:t>
            </w:r>
          </w:p>
        </w:tc>
        <w:tc>
          <w:tcPr>
            <w:tcW w:w="76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1" w:rsidRDefault="007B5FE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5FE1">
        <w:trPr>
          <w:gridAfter w:val="2"/>
          <w:wAfter w:w="40" w:type="dxa"/>
        </w:trPr>
        <w:tc>
          <w:tcPr>
            <w:tcW w:w="289" w:type="dxa"/>
          </w:tcPr>
          <w:p w:rsidR="007B5FE1" w:rsidRPr="00F30051" w:rsidRDefault="007B5FE1">
            <w:pPr>
              <w:pStyle w:val="Zawartotabeli"/>
            </w:pPr>
          </w:p>
        </w:tc>
        <w:tc>
          <w:tcPr>
            <w:tcW w:w="9072" w:type="dxa"/>
            <w:gridSpan w:val="19"/>
            <w:vAlign w:val="center"/>
          </w:tcPr>
          <w:p w:rsidR="007B5FE1" w:rsidRPr="00F30051" w:rsidRDefault="007B5FE1" w:rsidP="00C45060">
            <w:pPr>
              <w:autoSpaceDE w:val="0"/>
              <w:spacing w:before="240"/>
              <w:rPr>
                <w:b/>
                <w:bCs/>
              </w:rPr>
            </w:pPr>
            <w:r w:rsidRPr="00F30051">
              <w:rPr>
                <w:b/>
                <w:bCs/>
              </w:rPr>
              <w:t>Nazwa i adres jednostki prowadz</w:t>
            </w:r>
            <w:r w:rsidRPr="00F30051">
              <w:rPr>
                <w:rFonts w:eastAsia="TimesNewRoman"/>
                <w:b/>
                <w:bCs/>
              </w:rPr>
              <w:t>ą</w:t>
            </w:r>
            <w:r w:rsidRPr="00F30051">
              <w:rPr>
                <w:b/>
                <w:bCs/>
              </w:rPr>
              <w:t>cej moduł/przedmiot, kontakt: tel. i adres email</w:t>
            </w:r>
          </w:p>
          <w:p w:rsidR="007B5FE1" w:rsidRPr="00F30051" w:rsidRDefault="007B5FE1" w:rsidP="009556DF">
            <w:pPr>
              <w:autoSpaceDE w:val="0"/>
              <w:autoSpaceDN w:val="0"/>
              <w:adjustRightInd w:val="0"/>
            </w:pPr>
            <w:r w:rsidRPr="00F30051">
              <w:t>Katedra i Zakład Stomatologii Doświadczalnej UMW, ul. Krakowska 26, 50-425 Wrocław, Materiałoznawstwo stomatologiczne, kontakt: 71/784 02 91, stom.dosw@umed.wroc.pl</w:t>
            </w:r>
          </w:p>
          <w:p w:rsidR="007B5FE1" w:rsidRPr="00F30051" w:rsidRDefault="007B5FE1" w:rsidP="009556DF">
            <w:pPr>
              <w:autoSpaceDE w:val="0"/>
              <w:spacing w:after="0" w:line="360" w:lineRule="auto"/>
            </w:pPr>
            <w:r w:rsidRPr="00F30051">
              <w:rPr>
                <w:b/>
                <w:bCs/>
              </w:rPr>
              <w:t>Koordynator / Osoba odpowiedzialna za moduł/przedmiot, kontakt: tel. i adres email</w:t>
            </w:r>
          </w:p>
          <w:p w:rsidR="007B5FE1" w:rsidRPr="0075291F" w:rsidRDefault="007B5FE1" w:rsidP="009556DF">
            <w:pPr>
              <w:autoSpaceDE w:val="0"/>
              <w:rPr>
                <w:b/>
                <w:bCs/>
              </w:rPr>
            </w:pPr>
            <w:r>
              <w:t xml:space="preserve">Dr n. med. </w:t>
            </w:r>
            <w:r w:rsidRPr="0075291F">
              <w:t>W. Florjański, 71 784 02 91, stom.dosw@umed.wroc.pl</w:t>
            </w:r>
          </w:p>
          <w:p w:rsidR="007B5FE1" w:rsidRPr="00F30051" w:rsidRDefault="007B5FE1" w:rsidP="009556DF">
            <w:pPr>
              <w:autoSpaceDE w:val="0"/>
            </w:pPr>
            <w:r w:rsidRPr="00F30051">
              <w:rPr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F30051">
              <w:t>.</w:t>
            </w:r>
          </w:p>
          <w:p w:rsidR="007B5FE1" w:rsidRPr="00F30051" w:rsidRDefault="007B5FE1" w:rsidP="009556DF">
            <w:pPr>
              <w:autoSpaceDE w:val="0"/>
              <w:autoSpaceDN w:val="0"/>
              <w:adjustRightInd w:val="0"/>
            </w:pPr>
            <w:r w:rsidRPr="00F30051">
              <w:t>Ćwiczenia: dr hab. n. med. M. Więckiewicz</w:t>
            </w:r>
            <w:r>
              <w:t xml:space="preserve"> prof. nadz. </w:t>
            </w:r>
            <w:r w:rsidRPr="00F30051">
              <w:t xml:space="preserve">, </w:t>
            </w:r>
            <w:r>
              <w:t>dr inż. J. Weżgowiec, dr n. med.</w:t>
            </w:r>
            <w:r w:rsidRPr="00F30051">
              <w:t xml:space="preserve"> J. Smardz, lek. dent. A. Małysa</w:t>
            </w:r>
            <w:r>
              <w:t>, dr n. med. W. Florjański</w:t>
            </w:r>
          </w:p>
          <w:p w:rsidR="007B5FE1" w:rsidRDefault="007B5FE1" w:rsidP="009556DF">
            <w:pPr>
              <w:autoSpaceDE w:val="0"/>
              <w:autoSpaceDN w:val="0"/>
              <w:adjustRightInd w:val="0"/>
            </w:pPr>
            <w:r w:rsidRPr="00F30051">
              <w:t>Seminaria: dr hab. n. med. M. Więckiewicz</w:t>
            </w:r>
            <w:r>
              <w:t xml:space="preserve"> prof. nadz.</w:t>
            </w:r>
            <w:r w:rsidRPr="00F30051">
              <w:t xml:space="preserve">, </w:t>
            </w:r>
            <w:r>
              <w:t>dr inż. J. Weżgowiec, dr n. med.</w:t>
            </w:r>
            <w:r w:rsidRPr="00F30051">
              <w:t xml:space="preserve"> J. Smardz, lek. dent. A. Małysa</w:t>
            </w:r>
            <w:r>
              <w:t>, dr n. med. W. Florjański</w:t>
            </w:r>
          </w:p>
          <w:p w:rsidR="007B5FE1" w:rsidRPr="00F30051" w:rsidRDefault="007B5FE1" w:rsidP="00936CA7">
            <w:pPr>
              <w:autoSpaceDE w:val="0"/>
              <w:autoSpaceDN w:val="0"/>
              <w:adjustRightInd w:val="0"/>
            </w:pPr>
            <w:r>
              <w:t>Wykłady</w:t>
            </w:r>
            <w:r w:rsidRPr="00F30051">
              <w:t>: dr hab. n. med. M. Więckiewicz</w:t>
            </w:r>
            <w:r>
              <w:t xml:space="preserve"> prof. nadz.</w:t>
            </w:r>
            <w:r w:rsidRPr="00F30051">
              <w:t>, dr inż. J. Weżgo</w:t>
            </w:r>
            <w:r>
              <w:t>wiec, dr n. med.</w:t>
            </w:r>
            <w:r w:rsidRPr="00F30051">
              <w:t xml:space="preserve"> J. Smardz, lek. dent. A. Małysa</w:t>
            </w:r>
            <w:r>
              <w:t>, dr n. med. W. Floriański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7B5FE1" w:rsidRPr="00F30051">
              <w:tc>
                <w:tcPr>
                  <w:tcW w:w="4705" w:type="dxa"/>
                  <w:vAlign w:val="center"/>
                </w:tcPr>
                <w:p w:rsidR="007B5FE1" w:rsidRPr="00F30051" w:rsidRDefault="007B5FE1">
                  <w:pPr>
                    <w:spacing w:after="0" w:line="36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F30051">
                    <w:rPr>
                      <w:b/>
                      <w:bCs/>
                      <w:sz w:val="20"/>
                      <w:szCs w:val="20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7B5FE1" w:rsidRDefault="007B5FE1">
                  <w:pPr>
                    <w:spacing w:after="0" w:line="360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F30051">
                    <w:rPr>
                      <w:b/>
                      <w:bCs/>
                      <w:sz w:val="20"/>
                      <w:szCs w:val="20"/>
                    </w:rPr>
                    <w:t>Sylabus opracował(a)</w:t>
                  </w:r>
                </w:p>
                <w:p w:rsidR="007B5FE1" w:rsidRPr="00F30051" w:rsidRDefault="007B5FE1">
                  <w:pPr>
                    <w:spacing w:after="0" w:line="360" w:lineRule="auto"/>
                    <w:jc w:val="right"/>
                  </w:pPr>
                </w:p>
              </w:tc>
            </w:tr>
            <w:tr w:rsidR="007B5FE1" w:rsidRPr="00F30051">
              <w:tc>
                <w:tcPr>
                  <w:tcW w:w="4705" w:type="dxa"/>
                  <w:vAlign w:val="bottom"/>
                </w:tcPr>
                <w:p w:rsidR="007B5FE1" w:rsidRPr="00F30051" w:rsidRDefault="007B5FE1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18.05.2019</w:t>
                  </w:r>
                </w:p>
              </w:tc>
              <w:tc>
                <w:tcPr>
                  <w:tcW w:w="4367" w:type="dxa"/>
                  <w:vAlign w:val="bottom"/>
                </w:tcPr>
                <w:p w:rsidR="007B5FE1" w:rsidRPr="00F30051" w:rsidRDefault="007B5FE1" w:rsidP="00A83927">
                  <w:pPr>
                    <w:spacing w:after="0" w:line="360" w:lineRule="auto"/>
                    <w:jc w:val="right"/>
                  </w:pPr>
                  <w:r>
                    <w:t>Dr n. med. W. Florjański</w:t>
                  </w:r>
                  <w:r w:rsidRPr="00F3005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B5FE1" w:rsidRPr="00F30051">
              <w:tc>
                <w:tcPr>
                  <w:tcW w:w="9072" w:type="dxa"/>
                  <w:gridSpan w:val="2"/>
                  <w:vAlign w:val="center"/>
                </w:tcPr>
                <w:p w:rsidR="007B5FE1" w:rsidRPr="00F30051" w:rsidRDefault="007B5FE1">
                  <w:pPr>
                    <w:snapToGrid w:val="0"/>
                    <w:spacing w:after="0" w:line="360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B5FE1" w:rsidRPr="00F30051" w:rsidRDefault="007B5FE1">
                  <w:pPr>
                    <w:spacing w:after="0" w:line="360" w:lineRule="auto"/>
                    <w:jc w:val="right"/>
                  </w:pPr>
                  <w:r w:rsidRPr="00F30051">
                    <w:rPr>
                      <w:b/>
                      <w:bCs/>
                      <w:sz w:val="20"/>
                      <w:szCs w:val="20"/>
                    </w:rPr>
                    <w:t>Podpis Kierownika jednostki prowadz</w:t>
                  </w:r>
                  <w:r w:rsidRPr="00F30051">
                    <w:rPr>
                      <w:rFonts w:eastAsia="TimesNewRoman"/>
                      <w:b/>
                      <w:bCs/>
                      <w:sz w:val="20"/>
                      <w:szCs w:val="20"/>
                    </w:rPr>
                    <w:t>ą</w:t>
                  </w:r>
                  <w:r w:rsidRPr="00F30051">
                    <w:rPr>
                      <w:b/>
                      <w:bCs/>
                      <w:sz w:val="20"/>
                      <w:szCs w:val="20"/>
                    </w:rPr>
                    <w:t>cej zaj</w:t>
                  </w:r>
                  <w:r w:rsidRPr="00F30051">
                    <w:rPr>
                      <w:rFonts w:eastAsia="TimesNewRoman"/>
                      <w:b/>
                      <w:bCs/>
                      <w:sz w:val="20"/>
                      <w:szCs w:val="20"/>
                    </w:rPr>
                    <w:t>ę</w:t>
                  </w:r>
                  <w:r w:rsidRPr="00F30051">
                    <w:rPr>
                      <w:b/>
                      <w:bCs/>
                      <w:sz w:val="20"/>
                      <w:szCs w:val="20"/>
                    </w:rPr>
                    <w:t>cia</w:t>
                  </w:r>
                </w:p>
              </w:tc>
            </w:tr>
            <w:tr w:rsidR="007B5FE1" w:rsidRPr="00F30051">
              <w:tc>
                <w:tcPr>
                  <w:tcW w:w="9072" w:type="dxa"/>
                  <w:gridSpan w:val="2"/>
                  <w:vAlign w:val="center"/>
                </w:tcPr>
                <w:p w:rsidR="007B5FE1" w:rsidRPr="00F30051" w:rsidRDefault="007B5FE1">
                  <w:pPr>
                    <w:spacing w:after="0" w:line="360" w:lineRule="auto"/>
                    <w:jc w:val="right"/>
                  </w:pPr>
                  <w:r w:rsidRPr="00F30051">
                    <w:rPr>
                      <w:sz w:val="20"/>
                      <w:szCs w:val="20"/>
                    </w:rPr>
                    <w:t>…………....………………………………………………………………</w:t>
                  </w:r>
                </w:p>
              </w:tc>
            </w:tr>
          </w:tbl>
          <w:p w:rsidR="007B5FE1" w:rsidRPr="00F30051" w:rsidRDefault="007B5FE1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7B5FE1" w:rsidRPr="00F30051" w:rsidRDefault="007B5FE1" w:rsidP="00C45060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3005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Podpis Dziekana właściwego wydziału</w:t>
            </w:r>
          </w:p>
        </w:tc>
        <w:tc>
          <w:tcPr>
            <w:tcW w:w="98" w:type="dxa"/>
          </w:tcPr>
          <w:p w:rsidR="007B5FE1" w:rsidRDefault="007B5FE1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B5FE1">
        <w:trPr>
          <w:gridAfter w:val="2"/>
          <w:wAfter w:w="40" w:type="dxa"/>
        </w:trPr>
        <w:tc>
          <w:tcPr>
            <w:tcW w:w="289" w:type="dxa"/>
          </w:tcPr>
          <w:p w:rsidR="007B5FE1" w:rsidRDefault="007B5FE1">
            <w:pPr>
              <w:pStyle w:val="Zawartotabeli"/>
            </w:pPr>
          </w:p>
        </w:tc>
        <w:tc>
          <w:tcPr>
            <w:tcW w:w="9072" w:type="dxa"/>
            <w:gridSpan w:val="19"/>
            <w:vAlign w:val="center"/>
          </w:tcPr>
          <w:p w:rsidR="007B5FE1" w:rsidRDefault="007B5FE1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7B5FE1" w:rsidRDefault="007B5FE1" w:rsidP="00C45060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……………....………………………………………………………………</w:t>
            </w:r>
          </w:p>
        </w:tc>
        <w:tc>
          <w:tcPr>
            <w:tcW w:w="98" w:type="dxa"/>
          </w:tcPr>
          <w:p w:rsidR="007B5FE1" w:rsidRDefault="007B5FE1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7B5FE1" w:rsidRDefault="007B5FE1" w:rsidP="00C45060"/>
    <w:sectPr w:rsidR="007B5FE1" w:rsidSect="00DD6825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1ED" w:rsidRDefault="006531ED">
      <w:pPr>
        <w:spacing w:after="0" w:line="240" w:lineRule="auto"/>
      </w:pPr>
      <w:r>
        <w:separator/>
      </w:r>
    </w:p>
  </w:endnote>
  <w:endnote w:type="continuationSeparator" w:id="0">
    <w:p w:rsidR="006531ED" w:rsidRDefault="0065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FE1" w:rsidRDefault="007B5F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1ED" w:rsidRDefault="006531ED">
      <w:pPr>
        <w:spacing w:after="0" w:line="240" w:lineRule="auto"/>
      </w:pPr>
      <w:r>
        <w:separator/>
      </w:r>
    </w:p>
  </w:footnote>
  <w:footnote w:type="continuationSeparator" w:id="0">
    <w:p w:rsidR="006531ED" w:rsidRDefault="00653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FE1" w:rsidRDefault="00374EB7">
    <w:pPr>
      <w:pStyle w:val="Nagwek"/>
      <w:tabs>
        <w:tab w:val="left" w:pos="5812"/>
      </w:tabs>
      <w:ind w:left="5664"/>
      <w:rPr>
        <w:sz w:val="16"/>
        <w:szCs w:val="1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2730" cy="7480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730" cy="748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5FE1">
      <w:rPr>
        <w:sz w:val="16"/>
        <w:szCs w:val="16"/>
      </w:rPr>
      <w:t xml:space="preserve">    </w:t>
    </w:r>
    <w:r w:rsidR="007B5FE1">
      <w:rPr>
        <w:sz w:val="16"/>
        <w:szCs w:val="16"/>
      </w:rPr>
      <w:tab/>
      <w:t xml:space="preserve">Załącznik nr 5 </w:t>
    </w:r>
    <w:r w:rsidR="007B5FE1">
      <w:rPr>
        <w:sz w:val="16"/>
        <w:szCs w:val="16"/>
      </w:rPr>
      <w:br/>
      <w:t xml:space="preserve">    do Uchwały Senatu Uniwersytetu Medycznego</w:t>
    </w:r>
  </w:p>
  <w:p w:rsidR="007B5FE1" w:rsidRDefault="007B5FE1">
    <w:pPr>
      <w:pStyle w:val="Nagwek"/>
      <w:tabs>
        <w:tab w:val="left" w:pos="8100"/>
      </w:tabs>
      <w:ind w:left="4536"/>
      <w:rPr>
        <w:sz w:val="16"/>
        <w:szCs w:val="16"/>
      </w:rPr>
    </w:pPr>
    <w:r>
      <w:rPr>
        <w:sz w:val="16"/>
        <w:szCs w:val="16"/>
      </w:rPr>
      <w:t xml:space="preserve">                                   we Wrocławiu nr 1630</w:t>
    </w:r>
  </w:p>
  <w:p w:rsidR="007B5FE1" w:rsidRDefault="007B5FE1">
    <w:pPr>
      <w:pStyle w:val="Nagwek"/>
      <w:tabs>
        <w:tab w:val="left" w:pos="8100"/>
      </w:tabs>
      <w:ind w:left="4536"/>
      <w:rPr>
        <w:sz w:val="16"/>
        <w:szCs w:val="16"/>
      </w:rPr>
    </w:pPr>
    <w:r>
      <w:rPr>
        <w:sz w:val="16"/>
        <w:szCs w:val="16"/>
      </w:rPr>
      <w:t xml:space="preserve">                                   z dnia 30 marca 2016 r.</w:t>
    </w:r>
  </w:p>
  <w:p w:rsidR="007B5FE1" w:rsidRDefault="007B5FE1">
    <w:pPr>
      <w:pStyle w:val="Nagwek"/>
      <w:ind w:left="4536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7D"/>
    <w:rsid w:val="00030CE0"/>
    <w:rsid w:val="00036586"/>
    <w:rsid w:val="000846C7"/>
    <w:rsid w:val="00141475"/>
    <w:rsid w:val="001415D0"/>
    <w:rsid w:val="001D19FE"/>
    <w:rsid w:val="001F4AFE"/>
    <w:rsid w:val="00276387"/>
    <w:rsid w:val="002813DF"/>
    <w:rsid w:val="00326775"/>
    <w:rsid w:val="00335768"/>
    <w:rsid w:val="00337E42"/>
    <w:rsid w:val="00361692"/>
    <w:rsid w:val="00374EB7"/>
    <w:rsid w:val="003B16FB"/>
    <w:rsid w:val="003E4F68"/>
    <w:rsid w:val="0044156D"/>
    <w:rsid w:val="004D581C"/>
    <w:rsid w:val="005E1401"/>
    <w:rsid w:val="00606DAB"/>
    <w:rsid w:val="00625668"/>
    <w:rsid w:val="006332AB"/>
    <w:rsid w:val="006531ED"/>
    <w:rsid w:val="006C64D7"/>
    <w:rsid w:val="00726380"/>
    <w:rsid w:val="0075291F"/>
    <w:rsid w:val="007679C7"/>
    <w:rsid w:val="0078387D"/>
    <w:rsid w:val="007B5FE1"/>
    <w:rsid w:val="007F50E1"/>
    <w:rsid w:val="008135DE"/>
    <w:rsid w:val="008770CE"/>
    <w:rsid w:val="00936CA7"/>
    <w:rsid w:val="009556DF"/>
    <w:rsid w:val="00A05C9A"/>
    <w:rsid w:val="00A3692A"/>
    <w:rsid w:val="00A51A8B"/>
    <w:rsid w:val="00A83927"/>
    <w:rsid w:val="00B7229E"/>
    <w:rsid w:val="00B87C61"/>
    <w:rsid w:val="00B9599B"/>
    <w:rsid w:val="00BB7B1B"/>
    <w:rsid w:val="00C23F4E"/>
    <w:rsid w:val="00C26123"/>
    <w:rsid w:val="00C34EA3"/>
    <w:rsid w:val="00C45060"/>
    <w:rsid w:val="00C75947"/>
    <w:rsid w:val="00DD6825"/>
    <w:rsid w:val="00DE0900"/>
    <w:rsid w:val="00E518EF"/>
    <w:rsid w:val="00EA7207"/>
    <w:rsid w:val="00F3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0DC532-E125-4C48-9A79-C8E1BDAC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825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uiPriority w:val="99"/>
    <w:rsid w:val="00DD6825"/>
  </w:style>
  <w:style w:type="character" w:customStyle="1" w:styleId="NagwekZnak">
    <w:name w:val="Nagłówek Znak"/>
    <w:uiPriority w:val="99"/>
    <w:rsid w:val="00DD6825"/>
    <w:rPr>
      <w:rFonts w:ascii="Calibri" w:hAnsi="Calibri" w:cs="Calibri"/>
    </w:rPr>
  </w:style>
  <w:style w:type="character" w:customStyle="1" w:styleId="StopkaZnak">
    <w:name w:val="Stopka Znak"/>
    <w:uiPriority w:val="99"/>
    <w:rsid w:val="00DD6825"/>
    <w:rPr>
      <w:rFonts w:ascii="Calibri" w:hAnsi="Calibri" w:cs="Calibri"/>
    </w:rPr>
  </w:style>
  <w:style w:type="character" w:customStyle="1" w:styleId="TekstdymkaZnak">
    <w:name w:val="Tekst dymka Znak"/>
    <w:uiPriority w:val="99"/>
    <w:rsid w:val="00DD6825"/>
    <w:rPr>
      <w:rFonts w:ascii="Tahoma" w:hAnsi="Tahoma" w:cs="Tahoma"/>
      <w:sz w:val="16"/>
      <w:szCs w:val="16"/>
    </w:rPr>
  </w:style>
  <w:style w:type="character" w:customStyle="1" w:styleId="ZnakZnak2">
    <w:name w:val="Znak Znak2"/>
    <w:uiPriority w:val="99"/>
    <w:rsid w:val="00DD6825"/>
    <w:rPr>
      <w:rFonts w:ascii="Calibri" w:hAnsi="Calibri" w:cs="Calibri"/>
      <w:sz w:val="22"/>
      <w:szCs w:val="22"/>
      <w:lang w:val="pl-PL" w:eastAsia="ar-SA" w:bidi="ar-SA"/>
    </w:rPr>
  </w:style>
  <w:style w:type="paragraph" w:customStyle="1" w:styleId="Nagwek1">
    <w:name w:val="Nagłówek1"/>
    <w:basedOn w:val="Normalny"/>
    <w:next w:val="Tekstpodstawowy"/>
    <w:uiPriority w:val="99"/>
    <w:rsid w:val="00DD682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D68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5036"/>
    <w:rPr>
      <w:rFonts w:ascii="Calibri" w:hAnsi="Calibri" w:cs="Calibri"/>
      <w:lang w:eastAsia="ar-SA"/>
    </w:rPr>
  </w:style>
  <w:style w:type="paragraph" w:styleId="Lista">
    <w:name w:val="List"/>
    <w:basedOn w:val="Tekstpodstawowy"/>
    <w:uiPriority w:val="99"/>
    <w:rsid w:val="00DD6825"/>
  </w:style>
  <w:style w:type="paragraph" w:customStyle="1" w:styleId="Podpis1">
    <w:name w:val="Podpis1"/>
    <w:basedOn w:val="Normalny"/>
    <w:uiPriority w:val="99"/>
    <w:rsid w:val="00DD682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D6825"/>
    <w:pPr>
      <w:suppressLineNumbers/>
    </w:pPr>
  </w:style>
  <w:style w:type="paragraph" w:customStyle="1" w:styleId="Pa3">
    <w:name w:val="Pa3"/>
    <w:basedOn w:val="Normalny"/>
    <w:next w:val="Normalny"/>
    <w:uiPriority w:val="99"/>
    <w:rsid w:val="00DD6825"/>
    <w:pPr>
      <w:autoSpaceDE w:val="0"/>
      <w:spacing w:after="0" w:line="201" w:lineRule="atLeast"/>
    </w:pPr>
    <w:rPr>
      <w:sz w:val="24"/>
      <w:szCs w:val="24"/>
    </w:rPr>
  </w:style>
  <w:style w:type="paragraph" w:styleId="Nagwek">
    <w:name w:val="header"/>
    <w:basedOn w:val="Normalny"/>
    <w:link w:val="NagwekZnak1"/>
    <w:uiPriority w:val="99"/>
    <w:rsid w:val="00DD6825"/>
    <w:pPr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405036"/>
    <w:rPr>
      <w:rFonts w:ascii="Calibri" w:hAnsi="Calibri" w:cs="Calibri"/>
      <w:lang w:eastAsia="ar-SA"/>
    </w:rPr>
  </w:style>
  <w:style w:type="paragraph" w:styleId="Stopka">
    <w:name w:val="footer"/>
    <w:basedOn w:val="Normalny"/>
    <w:link w:val="StopkaZnak1"/>
    <w:uiPriority w:val="99"/>
    <w:rsid w:val="00DD6825"/>
    <w:pPr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05036"/>
    <w:rPr>
      <w:rFonts w:ascii="Calibri" w:hAnsi="Calibri" w:cs="Calibri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rsid w:val="00DD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05036"/>
    <w:rPr>
      <w:sz w:val="0"/>
      <w:szCs w:val="0"/>
      <w:lang w:eastAsia="ar-SA"/>
    </w:rPr>
  </w:style>
  <w:style w:type="paragraph" w:customStyle="1" w:styleId="Zawartotabeli">
    <w:name w:val="Zawartość tabeli"/>
    <w:basedOn w:val="Normalny"/>
    <w:uiPriority w:val="99"/>
    <w:rsid w:val="00DD6825"/>
    <w:pPr>
      <w:suppressLineNumbers/>
    </w:pPr>
  </w:style>
  <w:style w:type="paragraph" w:customStyle="1" w:styleId="Nagwektabeli">
    <w:name w:val="Nagłówek tabeli"/>
    <w:basedOn w:val="Zawartotabeli"/>
    <w:uiPriority w:val="99"/>
    <w:rsid w:val="00DD682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IzaF</dc:creator>
  <cp:keywords/>
  <dc:description/>
  <cp:lastModifiedBy>S_Dydaktyczna_WLS</cp:lastModifiedBy>
  <cp:revision>2</cp:revision>
  <cp:lastPrinted>2017-05-29T12:10:00Z</cp:lastPrinted>
  <dcterms:created xsi:type="dcterms:W3CDTF">2019-10-17T10:10:00Z</dcterms:created>
  <dcterms:modified xsi:type="dcterms:W3CDTF">2019-10-17T10:10:00Z</dcterms:modified>
</cp:coreProperties>
</file>