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50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1238"/>
        <w:gridCol w:w="282"/>
        <w:gridCol w:w="423"/>
        <w:gridCol w:w="425"/>
        <w:gridCol w:w="142"/>
        <w:gridCol w:w="425"/>
        <w:gridCol w:w="567"/>
        <w:gridCol w:w="567"/>
        <w:gridCol w:w="567"/>
        <w:gridCol w:w="289"/>
        <w:gridCol w:w="278"/>
        <w:gridCol w:w="284"/>
        <w:gridCol w:w="283"/>
        <w:gridCol w:w="567"/>
        <w:gridCol w:w="289"/>
        <w:gridCol w:w="137"/>
        <w:gridCol w:w="708"/>
        <w:gridCol w:w="436"/>
        <w:gridCol w:w="136"/>
        <w:gridCol w:w="567"/>
        <w:gridCol w:w="454"/>
        <w:gridCol w:w="260"/>
        <w:gridCol w:w="25"/>
        <w:gridCol w:w="14"/>
      </w:tblGrid>
      <w:tr w:rsidR="00694AA8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sz w:val="24"/>
                <w:szCs w:val="24"/>
              </w:rPr>
              <w:t>Sylabus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Opis przedmiotu kształcenia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07" w:rsidRDefault="00694AA8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Nazwa modułu/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przedmiotu</w:t>
            </w:r>
          </w:p>
        </w:tc>
        <w:tc>
          <w:tcPr>
            <w:tcW w:w="24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107" w:rsidRDefault="00B30107" w:rsidP="00B30107">
            <w:pPr>
              <w:snapToGri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Protetyka</w:t>
            </w:r>
          </w:p>
          <w:p w:rsidR="00694AA8" w:rsidRDefault="00B30107" w:rsidP="00B30107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b/>
                <w:bCs/>
                <w:sz w:val="24"/>
                <w:szCs w:val="24"/>
              </w:rPr>
              <w:t>stomatologiczna 2</w:t>
            </w:r>
          </w:p>
        </w:tc>
        <w:tc>
          <w:tcPr>
            <w:tcW w:w="43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Grupa szczegółowych efektów kształcenia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B30107" w:rsidRDefault="00694AA8" w:rsidP="00B3010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Kod grupy</w:t>
            </w:r>
            <w:r w:rsidR="00194DAE">
              <w:rPr>
                <w:rFonts w:ascii="Calibri Light" w:hAnsi="Calibri Light" w:cs="Calibri Light"/>
                <w:b/>
              </w:rPr>
              <w:t xml:space="preserve"> C</w:t>
            </w:r>
          </w:p>
        </w:tc>
        <w:tc>
          <w:tcPr>
            <w:tcW w:w="1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pStyle w:val="Pa3"/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Nazwa grupy</w:t>
            </w:r>
            <w:r w:rsidR="00B30107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  <w:p w:rsidR="00B30107" w:rsidRPr="00B30107" w:rsidRDefault="00194DAE" w:rsidP="00B30107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lang w:eastAsia="pl-PL"/>
              </w:rPr>
              <w:t>Nauki Przedkliniczne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Wydział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232A25" w:rsidRDefault="00B30107" w:rsidP="00A96AB8">
            <w:pPr>
              <w:snapToGrid w:val="0"/>
              <w:spacing w:after="0"/>
              <w:ind w:firstLine="157"/>
              <w:rPr>
                <w:rFonts w:ascii="Calibri Light" w:hAnsi="Calibri Light" w:cs="Calibri Light"/>
              </w:rPr>
            </w:pPr>
            <w:r w:rsidRPr="00232A25">
              <w:rPr>
                <w:rFonts w:ascii="Calibri Light" w:hAnsi="Calibri Light"/>
                <w:sz w:val="24"/>
                <w:szCs w:val="24"/>
              </w:rPr>
              <w:t>Lekarsko-Stomatologiczny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Kierunek studiów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232A25" w:rsidRDefault="00B30107" w:rsidP="00A96AB8">
            <w:pPr>
              <w:snapToGrid w:val="0"/>
              <w:spacing w:after="0"/>
              <w:ind w:firstLine="157"/>
              <w:rPr>
                <w:rFonts w:ascii="Calibri Light" w:hAnsi="Calibri Light" w:cs="Calibri Light"/>
              </w:rPr>
            </w:pPr>
            <w:r w:rsidRPr="00232A25">
              <w:rPr>
                <w:rFonts w:ascii="Calibri Light" w:hAnsi="Calibri Light"/>
                <w:sz w:val="24"/>
                <w:szCs w:val="24"/>
              </w:rPr>
              <w:t>lekarsko-dentystyczny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Specjalności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F15" w:rsidRDefault="00E53F15" w:rsidP="00691ACC">
            <w:pPr>
              <w:snapToGrid w:val="0"/>
              <w:spacing w:after="0"/>
              <w:ind w:firstLine="15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Poziom studiów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jednolite magisterskie </w:t>
            </w:r>
            <w:r w:rsidR="00B30107" w:rsidRPr="00B30107">
              <w:rPr>
                <w:b/>
                <w:sz w:val="24"/>
                <w:szCs w:val="24"/>
              </w:rPr>
              <w:t>X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/>
              </w:rPr>
              <w:t>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Forma studiów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Calibri Light" w:hAnsi="Calibri Light" w:cs="Calibri Light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 stacjonarne      </w:t>
            </w:r>
            <w:r w:rsidRPr="00B30107">
              <w:rPr>
                <w:b/>
                <w:sz w:val="24"/>
                <w:szCs w:val="24"/>
              </w:rPr>
              <w:t>X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694AA8">
              <w:rPr>
                <w:rFonts w:ascii="Calibri Light" w:hAnsi="Calibri Light" w:cs="Calibri Light"/>
              </w:rPr>
              <w:t>niestacjonarne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Rok studiów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BB73D0" w:rsidRDefault="009473BC" w:rsidP="00B30107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III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 w:rsidP="00B30107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Semestr studiów:</w:t>
            </w:r>
            <w:r w:rsidR="00B30107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2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Symbol" w:hAnsi="Symbol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zimowy</w:t>
            </w:r>
            <w:r>
              <w:rPr>
                <w:rFonts w:ascii="Calibri Light" w:hAnsi="Calibri Light" w:cs="Calibri Light"/>
              </w:rPr>
              <w:t xml:space="preserve"> (5</w:t>
            </w:r>
            <w:r w:rsidR="005203F3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 xml:space="preserve"> semestr)</w:t>
            </w:r>
          </w:p>
          <w:p w:rsidR="00694AA8" w:rsidRDefault="00B30107">
            <w:pPr>
              <w:spacing w:after="0"/>
              <w:rPr>
                <w:rFonts w:ascii="Calibri Light" w:hAnsi="Calibri Light" w:cs="Calibri Light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 letni</w:t>
            </w:r>
            <w:r>
              <w:rPr>
                <w:rFonts w:ascii="Calibri Light" w:hAnsi="Calibri Light" w:cs="Calibri Light"/>
              </w:rPr>
              <w:t xml:space="preserve"> (6</w:t>
            </w:r>
            <w:r w:rsidR="005203F3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 xml:space="preserve"> semestr)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Typ przedmiotu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Symbol" w:hAnsi="Symbol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 obowiązkowy</w:t>
            </w:r>
          </w:p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Rodzaj przedmiotu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Calibri Light" w:hAnsi="Calibri Light" w:cs="Calibri Light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kierunkowy   </w:t>
            </w:r>
            <w:r w:rsidR="00694AA8">
              <w:rPr>
                <w:rFonts w:ascii="Symbol" w:hAnsi="Symbol"/>
              </w:rPr>
              <w:t></w:t>
            </w:r>
            <w:r w:rsidR="00694AA8"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Język wykładowy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Calibri Light" w:hAnsi="Calibri Light" w:cs="Calibri Light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polski        </w:t>
            </w:r>
            <w:r w:rsidR="00694AA8">
              <w:rPr>
                <w:rFonts w:ascii="Symbol" w:hAnsi="Symbol"/>
              </w:rPr>
              <w:t></w:t>
            </w:r>
            <w:r w:rsidR="00694AA8">
              <w:rPr>
                <w:rFonts w:ascii="Calibri Light" w:hAnsi="Calibri Light" w:cs="Calibri Light"/>
              </w:rPr>
              <w:t xml:space="preserve"> angielski     </w:t>
            </w:r>
            <w:r w:rsidR="00694AA8">
              <w:rPr>
                <w:rFonts w:ascii="Symbol" w:hAnsi="Symbol"/>
              </w:rPr>
              <w:t></w:t>
            </w:r>
            <w:r w:rsidR="00694AA8"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Liczba godzin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2089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Zajęcia wychowania </w:t>
            </w:r>
            <w:proofErr w:type="spellStart"/>
            <w:r>
              <w:rPr>
                <w:rFonts w:ascii="Calibri Light" w:hAnsi="Calibri Light" w:cs="Calibri Light"/>
                <w:sz w:val="15"/>
                <w:szCs w:val="15"/>
              </w:rPr>
              <w:t>fizycznego-obowiązkowe</w:t>
            </w:r>
            <w:proofErr w:type="spellEnd"/>
            <w:r>
              <w:rPr>
                <w:rFonts w:ascii="Calibri Light" w:hAnsi="Calibri Light" w:cs="Calibri Light"/>
                <w:sz w:val="15"/>
                <w:szCs w:val="15"/>
              </w:rPr>
              <w:t xml:space="preserve">  (WF)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22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zimowy: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46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</w:t>
            </w:r>
            <w:r w:rsidR="009473BC">
              <w:rPr>
                <w:rFonts w:ascii="Calibri Light" w:hAnsi="Calibri Light" w:cs="Calibri Light"/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4AA8" w:rsidRDefault="00EE2B73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B30107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30107">
              <w:rPr>
                <w:rFonts w:ascii="Calibri Light" w:hAnsi="Calibri Light" w:cs="Calibri Light"/>
                <w:b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410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letni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46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</w:rPr>
              <w:t>1</w:t>
            </w:r>
            <w:r w:rsidR="009473BC">
              <w:rPr>
                <w:rFonts w:ascii="Calibri Light" w:hAnsi="Calibri Light" w:cs="Calibri Light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EE2B73" w:rsidRDefault="00733EB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30107">
              <w:rPr>
                <w:rFonts w:ascii="Calibri Light" w:hAnsi="Calibri Light" w:cs="Calibri Light"/>
                <w:b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46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Razem w roku: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46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EE2B73" w:rsidRDefault="00EE2B73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EE2B73">
              <w:rPr>
                <w:rFonts w:ascii="Calibri Light" w:hAnsi="Calibri Light" w:cs="Calibri Light"/>
                <w:b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30107">
              <w:rPr>
                <w:rFonts w:ascii="Calibri Light" w:hAnsi="Calibri Light" w:cs="Calibri Light"/>
                <w:b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 w:rsidP="00B30107">
            <w:pPr>
              <w:spacing w:after="12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694AA8" w:rsidRPr="00B30107" w:rsidRDefault="00694AA8" w:rsidP="00B30107">
            <w:r>
              <w:rPr>
                <w:rFonts w:ascii="Calibri Light" w:hAnsi="Calibri Light" w:cs="Calibri Light"/>
                <w:b/>
              </w:rPr>
              <w:t xml:space="preserve">C1. </w:t>
            </w:r>
            <w:r w:rsidR="00B30107" w:rsidRPr="00232A25">
              <w:rPr>
                <w:rFonts w:ascii="Calibri Light" w:hAnsi="Calibri Light"/>
              </w:rPr>
              <w:t>Zapoznanie studentów z zasadami klinicznego i laboratoryjneg</w:t>
            </w:r>
            <w:r w:rsidR="00232A25">
              <w:rPr>
                <w:rFonts w:ascii="Calibri Light" w:hAnsi="Calibri Light"/>
              </w:rPr>
              <w:t xml:space="preserve">o wykonywania protez stałych: </w:t>
            </w:r>
            <w:r w:rsidR="00B30107" w:rsidRPr="00232A25">
              <w:rPr>
                <w:rFonts w:ascii="Calibri Light" w:hAnsi="Calibri Light"/>
              </w:rPr>
              <w:t>wkładów koronowo – korzeniowych , koron oraz mostów.</w:t>
            </w:r>
          </w:p>
          <w:p w:rsidR="00232A25" w:rsidRDefault="00B30107">
            <w:pPr>
              <w:spacing w:after="0" w:line="240" w:lineRule="auto"/>
            </w:pPr>
            <w:r>
              <w:rPr>
                <w:rFonts w:ascii="Calibri Light" w:hAnsi="Calibri Light" w:cs="Calibri Light"/>
                <w:b/>
              </w:rPr>
              <w:t xml:space="preserve">C2. </w:t>
            </w:r>
            <w:r w:rsidRPr="00232A25">
              <w:rPr>
                <w:rFonts w:ascii="Calibri Light" w:hAnsi="Calibri Light"/>
              </w:rPr>
              <w:t>Opanowanie przez studentów wiedzy teoretycznej i praktycznej z zakresu protez ruchomych całkowitych (</w:t>
            </w:r>
            <w:r w:rsidR="00232A25" w:rsidRPr="00232A25">
              <w:rPr>
                <w:rFonts w:ascii="Calibri Light" w:hAnsi="Calibri Light"/>
              </w:rPr>
              <w:t>z uwzg</w:t>
            </w:r>
            <w:r w:rsidR="00232A25">
              <w:rPr>
                <w:rFonts w:ascii="Calibri Light" w:hAnsi="Calibri Light"/>
              </w:rPr>
              <w:t>lędnieniem metody wrocławskiej oraz</w:t>
            </w:r>
            <w:r w:rsidR="00232A25" w:rsidRPr="00232A25">
              <w:rPr>
                <w:rFonts w:ascii="Calibri Light" w:hAnsi="Calibri Light"/>
              </w:rPr>
              <w:t xml:space="preserve"> klasycznej</w:t>
            </w:r>
            <w:r w:rsidRPr="00232A25">
              <w:rPr>
                <w:rFonts w:ascii="Calibri Light" w:hAnsi="Calibri Light"/>
              </w:rPr>
              <w:t>).</w:t>
            </w:r>
            <w:r>
              <w:t xml:space="preserve"> </w:t>
            </w:r>
          </w:p>
          <w:p w:rsidR="00694AA8" w:rsidRDefault="00B3010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t xml:space="preserve">                             </w:t>
            </w: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C3. </w:t>
            </w:r>
            <w:r w:rsidR="00232A25" w:rsidRPr="00232A25">
              <w:rPr>
                <w:rFonts w:ascii="Calibri Light" w:hAnsi="Calibri Light"/>
              </w:rPr>
              <w:t>Opanowanie przez studentów wiedzy teoretycznej i praktycznej z zakresu ruchomych protez częściowych szkieletowych i osiadających.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** wpisz symbol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01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02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03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04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05</w:t>
            </w:r>
          </w:p>
          <w:p w:rsidR="00694AA8" w:rsidRDefault="00694AA8" w:rsidP="00232A25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C.W28.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C.W28.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C.W28.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C.W28.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C.W28.</w:t>
            </w:r>
          </w:p>
          <w:p w:rsidR="00694AA8" w:rsidRDefault="00694AA8" w:rsidP="00232A25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lastRenderedPageBreak/>
              <w:t>1. Definiuje poszczególne etapy kliniczne i laboratoryjne w wykonawstwie stałych uzupełnień protetycznych</w:t>
            </w:r>
          </w:p>
          <w:p w:rsidR="00232A25" w:rsidRPr="009A2FDD" w:rsidRDefault="00232A25" w:rsidP="009A2FDD">
            <w:pPr>
              <w:spacing w:after="0"/>
              <w:ind w:left="152" w:firstLine="708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2. Definiuje  poszczególne etapy kliniczne i laboratoryjne w wykonawstwie ruchomych uzupełnień protetycznych</w:t>
            </w: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3. Definiuje poszczególne podetapy i związane z nimi procedury, materiały oraz oprzyrządowanie przy wykonywaniu stałych uzupełnień protetycznych</w:t>
            </w: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4. Definiuje poszczególne podetapy i związane z nimi procedury, materiały oraz oprzyrządowanie przy wykonywaniu ruchomych uzupełnień protetycznych</w:t>
            </w: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694AA8" w:rsidRPr="009A2FDD" w:rsidRDefault="00232A25" w:rsidP="009A2FDD">
            <w:pPr>
              <w:spacing w:after="0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 xml:space="preserve">5. Objaśnia celowość następowania po sobie poszczególnych etapów </w:t>
            </w:r>
            <w:r w:rsidRPr="009A2FDD">
              <w:rPr>
                <w:rFonts w:ascii="Calibri Light" w:hAnsi="Calibri Light"/>
                <w:bCs/>
                <w:sz w:val="20"/>
                <w:szCs w:val="20"/>
              </w:rPr>
              <w:lastRenderedPageBreak/>
              <w:t>klinicznych i laboratoryjnych w procesie powstawania</w:t>
            </w: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A25" w:rsidRPr="009A2FDD" w:rsidRDefault="00232A25" w:rsidP="009A2FDD">
            <w:pPr>
              <w:snapToGrid w:val="0"/>
              <w:spacing w:after="0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  <w:r w:rsidRPr="009A2FDD">
              <w:rPr>
                <w:rFonts w:ascii="Calibri Light" w:hAnsi="Calibri Light" w:cs="Calibri Light"/>
                <w:sz w:val="20"/>
                <w:szCs w:val="20"/>
              </w:rPr>
              <w:lastRenderedPageBreak/>
              <w:t>Sprawdziany wiedzy podczas ćwiczeń  (test zamknięty jednokrotnego wyboru, odpowiedź ustna)-ocena formatywna</w:t>
            </w:r>
          </w:p>
          <w:p w:rsidR="00232A25" w:rsidRPr="009A2FDD" w:rsidRDefault="00232A25" w:rsidP="009A2FDD">
            <w:pPr>
              <w:snapToGrid w:val="0"/>
              <w:spacing w:after="0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94AA8" w:rsidRPr="009A2FDD" w:rsidRDefault="00232A25" w:rsidP="009A2FDD">
            <w:pPr>
              <w:snapToGrid w:val="0"/>
              <w:spacing w:after="0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  <w:r w:rsidRPr="009A2FDD">
              <w:rPr>
                <w:rFonts w:ascii="Calibri Light" w:hAnsi="Calibri Light" w:cs="Calibri Light"/>
                <w:sz w:val="20"/>
                <w:szCs w:val="20"/>
              </w:rPr>
              <w:t>Kolokwia zaliczeniowe testowe (test zamknięty jednokrotnego wyboru, 20 pytań, 60% na zaliczenie) na zakończenie każdego semestru-ocena podsumowująca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BB73D0" w:rsidRDefault="00232A25" w:rsidP="009A2FDD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BB73D0">
              <w:rPr>
                <w:rFonts w:ascii="Calibri Light" w:hAnsi="Calibri Light" w:cs="Calibri Light"/>
                <w:b/>
              </w:rPr>
              <w:t>WY, C</w:t>
            </w:r>
            <w:r w:rsidR="00103EAB">
              <w:rPr>
                <w:rFonts w:ascii="Calibri Light" w:hAnsi="Calibri Light" w:cs="Calibri Light"/>
                <w:b/>
              </w:rPr>
              <w:t>N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 w:rsidP="00232A25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</w:tr>
      <w:tr w:rsidR="009A2FDD" w:rsidTr="007E209A"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 01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02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04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05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Pr="00276387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06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C.U11.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C.U11.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C.U13.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C.U13.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Pr="00276387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C.U13.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FDD" w:rsidRPr="009A2FDD" w:rsidRDefault="009A2FDD" w:rsidP="009A2FDD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1. Stosuje metody, materiały i urządzenia wykorzystywane w procesie wykonywania stałych uzupełnień protetycznych</w:t>
            </w:r>
          </w:p>
          <w:p w:rsidR="009A2FDD" w:rsidRPr="009A2FDD" w:rsidRDefault="009A2FDD" w:rsidP="009A2FDD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2. Stosuje metody, materiały i urządzenia wykorzystywane w procesie wykonywania ruchomych uzupełnień protetycznych</w:t>
            </w:r>
          </w:p>
          <w:p w:rsidR="009A2FDD" w:rsidRPr="009A2FDD" w:rsidRDefault="009A2FDD" w:rsidP="009A2FDD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3. Potrafi wykonać poszczególne etapy laboratoryjne w wykonawstwie stałych prac protetycznych</w:t>
            </w:r>
          </w:p>
          <w:p w:rsidR="009A2FDD" w:rsidRPr="009A2FDD" w:rsidRDefault="009A2FDD" w:rsidP="009A2FDD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4. Potrafi wykonać poszczególne etapy laboratoryjne w wykonawstwie ruchomych prac protetycznych</w:t>
            </w:r>
          </w:p>
          <w:p w:rsidR="009A2FDD" w:rsidRPr="009A2FDD" w:rsidRDefault="009A2FDD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5. Potrafi projektować ruchome uzupełnienia protetyczne częściowe</w:t>
            </w:r>
          </w:p>
          <w:p w:rsidR="009A2FDD" w:rsidRPr="009A2FDD" w:rsidRDefault="009A2FDD" w:rsidP="009A2FDD">
            <w:pPr>
              <w:spacing w:after="0"/>
              <w:ind w:left="152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FDD" w:rsidRPr="009A2FDD" w:rsidRDefault="009A2FDD" w:rsidP="009A2FDD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  <w:p w:rsidR="009A2FDD" w:rsidRPr="009A2FDD" w:rsidRDefault="009A2FDD" w:rsidP="009A2FDD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  <w:p w:rsidR="009A2FDD" w:rsidRPr="009A2FDD" w:rsidRDefault="009A2FDD" w:rsidP="009A2FDD">
            <w:pPr>
              <w:spacing w:after="0"/>
              <w:ind w:left="152"/>
              <w:rPr>
                <w:rFonts w:ascii="Calibri Light" w:hAnsi="Calibri Light"/>
                <w:sz w:val="24"/>
                <w:szCs w:val="24"/>
              </w:rPr>
            </w:pPr>
            <w:r w:rsidRPr="009A2FDD">
              <w:rPr>
                <w:rFonts w:ascii="Calibri Light" w:hAnsi="Calibri Light"/>
                <w:sz w:val="20"/>
                <w:szCs w:val="20"/>
              </w:rPr>
              <w:t>Indywidualna ocena poszczególnych etapów pracy oraz umiejętności praktycznych u każdego studenta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FDD" w:rsidRPr="00BB73D0" w:rsidRDefault="009A2FDD" w:rsidP="009A2FDD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B73D0">
              <w:rPr>
                <w:rFonts w:ascii="Calibri Light" w:hAnsi="Calibri Light"/>
                <w:b/>
              </w:rPr>
              <w:t>C</w:t>
            </w:r>
            <w:r w:rsidR="00103EAB">
              <w:rPr>
                <w:rFonts w:ascii="Calibri Light" w:hAnsi="Calibri Light"/>
                <w:b/>
              </w:rPr>
              <w:t>N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A2FDD" w:rsidRDefault="009A2FD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01</w:t>
            </w: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02</w:t>
            </w: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Pr="00276387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03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C.K01.</w:t>
            </w: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C.K02.</w:t>
            </w: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Pr="00276387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C.K03.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Pr="00EC55FA" w:rsidRDefault="00EC55FA" w:rsidP="00EC55FA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EC55FA">
              <w:rPr>
                <w:rFonts w:ascii="Calibri Light" w:hAnsi="Calibri Light"/>
                <w:bCs/>
                <w:sz w:val="20"/>
                <w:szCs w:val="20"/>
              </w:rPr>
              <w:t>1. Chętnie uczestniczy w zajęciach praktycznych.</w:t>
            </w:r>
          </w:p>
          <w:p w:rsidR="00EC55FA" w:rsidRPr="00EC55FA" w:rsidRDefault="00EC55FA" w:rsidP="00EC55FA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EC55FA">
              <w:rPr>
                <w:rFonts w:ascii="Calibri Light" w:hAnsi="Calibri Light"/>
                <w:bCs/>
                <w:sz w:val="20"/>
                <w:szCs w:val="20"/>
              </w:rPr>
              <w:t>2. Współpracuje w grupie studenckiej.</w:t>
            </w:r>
          </w:p>
          <w:p w:rsidR="00EC55FA" w:rsidRPr="00EC55FA" w:rsidRDefault="00EC55FA" w:rsidP="00EC55FA">
            <w:pPr>
              <w:spacing w:after="0"/>
              <w:ind w:left="152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bCs/>
                <w:sz w:val="20"/>
                <w:szCs w:val="20"/>
              </w:rPr>
              <w:t>3. Aktywnie uczestniczy w  procesie wykonania postawionego zadania praktycznego, przygotowuje prezentacje multimedialne</w:t>
            </w: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Pr="00EC55FA" w:rsidRDefault="00EC55FA" w:rsidP="00E53F15">
            <w:pPr>
              <w:spacing w:after="0"/>
              <w:ind w:left="152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Ocena ustna pełnionych funkcji oraz postaw studenta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Pr="00BB73D0" w:rsidRDefault="00103EAB" w:rsidP="00EC55FA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CN</w:t>
            </w:r>
          </w:p>
          <w:p w:rsidR="00EC55FA" w:rsidRPr="00EC55FA" w:rsidRDefault="00EC55FA" w:rsidP="00EC55FA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EC55FA" w:rsidRDefault="00E53F15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Wiedza: 5</w:t>
            </w:r>
          </w:p>
          <w:p w:rsidR="00EC55FA" w:rsidRDefault="00E53F15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Umiejętności: 4</w:t>
            </w:r>
          </w:p>
          <w:p w:rsidR="00EC55FA" w:rsidRDefault="00E53F15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Kompetencje społeczne: 3</w:t>
            </w:r>
          </w:p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EC55FA" w:rsidRDefault="00EC55FA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</w:rPr>
              <w:t>(udział w zaj</w:t>
            </w:r>
            <w:r>
              <w:rPr>
                <w:rFonts w:ascii="Calibri Light" w:eastAsia="TimesNewRoman" w:hAnsi="Calibri Light" w:cs="TimesNewRoman"/>
              </w:rPr>
              <w:t>ę</w:t>
            </w:r>
            <w:r>
              <w:rPr>
                <w:rFonts w:ascii="Calibri Light" w:hAnsi="Calibri Light" w:cs="Times"/>
              </w:rPr>
              <w:t>ciach, aktywno</w:t>
            </w:r>
            <w:r>
              <w:rPr>
                <w:rFonts w:ascii="Calibri Light" w:eastAsia="TimesNewRoman" w:hAnsi="Calibri Light" w:cs="TimesNewRoman"/>
              </w:rPr>
              <w:t>ść</w:t>
            </w:r>
            <w:r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Obci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ż</w:t>
            </w:r>
            <w:r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Pr="00EC55FA" w:rsidRDefault="00EC55FA">
            <w:pPr>
              <w:spacing w:after="0"/>
              <w:rPr>
                <w:rFonts w:ascii="Calibri Light" w:hAnsi="Calibri Light" w:cs="Calibri Light"/>
                <w:b/>
              </w:rPr>
            </w:pPr>
            <w:r w:rsidRPr="00EC55FA">
              <w:rPr>
                <w:rFonts w:ascii="Calibri Light" w:hAnsi="Calibri Light" w:cs="Times"/>
                <w:b/>
              </w:rPr>
              <w:t>1. Godziny kontaktowe: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Pr="00EC55FA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EC55FA">
              <w:rPr>
                <w:rFonts w:ascii="Calibri Light" w:hAnsi="Calibri Light" w:cs="Calibri Light"/>
                <w:b/>
              </w:rPr>
              <w:t>180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lastRenderedPageBreak/>
              <w:t>Sumaryczne obci</w:t>
            </w:r>
            <w:r>
              <w:rPr>
                <w:rFonts w:ascii="Calibri Light" w:eastAsia="TimesNewRoman" w:hAnsi="Calibri Light" w:cs="TimesNewRoman"/>
              </w:rPr>
              <w:t>ąż</w:t>
            </w:r>
            <w:r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Pr="00E53F15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E53F15">
              <w:rPr>
                <w:rFonts w:ascii="Calibri Light" w:hAnsi="Calibri Light" w:cs="Calibri Light"/>
                <w:b/>
              </w:rPr>
              <w:t>6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Wykłady</w:t>
            </w:r>
          </w:p>
          <w:p w:rsidR="00EC55FA" w:rsidRPr="00EC55FA" w:rsidRDefault="00EC55FA" w:rsidP="00EC55F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1. Etapy kliniczne w wykonawstwie poszczególnych stałych uzupełnień protetycznych</w:t>
            </w:r>
          </w:p>
          <w:p w:rsidR="00EC55FA" w:rsidRPr="00EC55FA" w:rsidRDefault="00EC55FA" w:rsidP="00EC55F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2. Etapy laboratoryjne w wykonawstwie poszczególnych stałych uzupełnień protetycznych</w:t>
            </w:r>
          </w:p>
          <w:p w:rsidR="00EC55FA" w:rsidRPr="00EC55FA" w:rsidRDefault="00EC55FA" w:rsidP="00EC55FA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3. Etapy kliniczne w wykonawstwie częściowych ruchomych uzupełnień protetycznych</w:t>
            </w:r>
          </w:p>
          <w:p w:rsidR="00EC55FA" w:rsidRDefault="00EC55FA" w:rsidP="00EC55FA">
            <w:pPr>
              <w:autoSpaceDE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4. Etapy kliniczne w wykonawstwie częściowych ruchomych uzupełnień protetycznych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Pr="00D2633D" w:rsidRDefault="00EC55FA" w:rsidP="00D2633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Seminaria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Ćwiczenia</w:t>
            </w:r>
          </w:p>
          <w:p w:rsidR="00EC55FA" w:rsidRPr="00E53F15" w:rsidRDefault="00EC55FA" w:rsidP="00EC55F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53F15">
              <w:rPr>
                <w:rFonts w:ascii="Calibri Light" w:hAnsi="Calibri Light"/>
                <w:sz w:val="20"/>
                <w:szCs w:val="20"/>
              </w:rPr>
              <w:t>1. Etapy kliniczne w wykonawstwie stałych uzupełnień protetycznych</w:t>
            </w:r>
          </w:p>
          <w:p w:rsidR="00EC55FA" w:rsidRPr="00E53F15" w:rsidRDefault="00EC55FA" w:rsidP="00EC55F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53F15">
              <w:rPr>
                <w:rFonts w:ascii="Calibri Light" w:hAnsi="Calibri Light"/>
                <w:sz w:val="20"/>
                <w:szCs w:val="20"/>
              </w:rPr>
              <w:t>2. Etapy laboratoryjne w wykonawstwie stałych uzupełnień protetycznych</w:t>
            </w:r>
          </w:p>
          <w:p w:rsidR="00EC55FA" w:rsidRPr="00E53F15" w:rsidRDefault="00EC55FA" w:rsidP="00EC55FA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53F15">
              <w:rPr>
                <w:rFonts w:ascii="Calibri Light" w:hAnsi="Calibri Light"/>
                <w:sz w:val="20"/>
                <w:szCs w:val="20"/>
              </w:rPr>
              <w:t>3. Etapy kliniczne w wykonawstwie częściowych ruchomych uzupełnień protetycznych</w:t>
            </w:r>
          </w:p>
          <w:p w:rsidR="00EC55FA" w:rsidRPr="00E53F15" w:rsidRDefault="00EC55FA" w:rsidP="00E53F15">
            <w:pPr>
              <w:spacing w:after="0"/>
              <w:rPr>
                <w:b/>
                <w:bCs/>
                <w:sz w:val="24"/>
                <w:szCs w:val="24"/>
              </w:rPr>
            </w:pPr>
            <w:r w:rsidRPr="00E53F15">
              <w:rPr>
                <w:rFonts w:ascii="Calibri Light" w:hAnsi="Calibri Light"/>
                <w:sz w:val="20"/>
                <w:szCs w:val="20"/>
              </w:rPr>
              <w:t>4. Etapy kliniczne w wykonawstwie częściowych ruchomych uzupełnień protetycznych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Pr="00D2633D" w:rsidRDefault="00EC55FA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Inne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F36935" w:rsidRPr="00F36935" w:rsidRDefault="00EC55FA" w:rsidP="00F36935">
            <w:pPr>
              <w:pStyle w:val="Akapitzlist"/>
              <w:tabs>
                <w:tab w:val="left" w:pos="1440"/>
              </w:tabs>
              <w:suppressAutoHyphens/>
              <w:spacing w:after="0" w:line="240" w:lineRule="auto"/>
              <w:ind w:left="0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1.</w:t>
            </w:r>
            <w:r w:rsidR="00D2633D" w:rsidRP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 xml:space="preserve"> Eugeniusz Spiechowicz: Protetyka stomatologiczna. Podręcznik dla stud</w:t>
            </w:r>
            <w:r w:rsid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 xml:space="preserve">entów stomatologii, </w:t>
            </w:r>
            <w:r w:rsidR="00D2633D" w:rsidRP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wydanie VI (dodruk 2010), Wydawnictwo Lekarskie PZWL</w:t>
            </w:r>
            <w:r w:rsid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, Warszawa 20</w:t>
            </w:r>
            <w:r w:rsidR="00F36935" w:rsidRP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  <w:p w:rsidR="00EC55FA" w:rsidRPr="00F36935" w:rsidRDefault="00EC55FA" w:rsidP="00F36935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2.</w:t>
            </w:r>
            <w:r w:rsid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</w:t>
            </w:r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>Majewski Stanisław: Współczesna protetyka stomatologiczna. Podstawy teoretyczne i praktyka kliniczna</w:t>
            </w:r>
            <w:r w:rsid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, wydanie I polskie, Wydawnictwo </w:t>
            </w:r>
            <w:proofErr w:type="spellStart"/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>Elsevier</w:t>
            </w:r>
            <w:proofErr w:type="spellEnd"/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Urban &amp; Partner</w:t>
            </w:r>
            <w:r w:rsidR="00F36935">
              <w:rPr>
                <w:rFonts w:ascii="Calibri Light" w:hAnsi="Calibri Light" w:cs="Times"/>
                <w:bCs/>
                <w:sz w:val="20"/>
                <w:szCs w:val="20"/>
              </w:rPr>
              <w:t>, Wrocław 2014</w:t>
            </w:r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 </w:t>
            </w:r>
          </w:p>
          <w:p w:rsidR="00EC55FA" w:rsidRDefault="00EC55FA" w:rsidP="00F36935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3.</w:t>
            </w:r>
            <w:r w:rsidR="00F36935">
              <w:t xml:space="preserve"> </w:t>
            </w:r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>Protetyka tom I Podstawy Protetyki, tom IIA Rekonstrukcja zębów uzupełnieniami stałymi, Stanisław W. Majewski, Wydawnictwo Fundacji Rozwoju Protetyki, Kraków 2005</w:t>
            </w:r>
          </w:p>
          <w:p w:rsidR="00F36935" w:rsidRPr="00F36935" w:rsidRDefault="00F36935" w:rsidP="00F36935">
            <w:pPr>
              <w:spacing w:before="120" w:after="0"/>
              <w:rPr>
                <w:rFonts w:ascii="Calibri Light" w:hAnsi="Calibri Light" w:cs="Times"/>
                <w:b/>
                <w:bCs/>
                <w:sz w:val="20"/>
                <w:szCs w:val="20"/>
              </w:rPr>
            </w:pPr>
          </w:p>
          <w:p w:rsidR="00EC55FA" w:rsidRDefault="00EC55FA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Literatura uzupełniaj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>
              <w:rPr>
                <w:rFonts w:ascii="Calibri Light" w:hAnsi="Calibri Light" w:cs="Times"/>
                <w:bCs/>
              </w:rPr>
              <w:t>(nie więcej niż 3 pozycje)</w:t>
            </w:r>
          </w:p>
          <w:p w:rsidR="00F36935" w:rsidRPr="00F36935" w:rsidRDefault="00F36935" w:rsidP="00F36935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1.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Givney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G,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Carr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A.: Ruchome protezy częściowe w ujęciu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Mc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Crackena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. Wyd.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Czelej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, Lublin 2002. </w:t>
            </w:r>
          </w:p>
          <w:p w:rsidR="00F36935" w:rsidRPr="00F36935" w:rsidRDefault="00F36935" w:rsidP="00F36935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>
              <w:rPr>
                <w:rFonts w:ascii="Calibri Light" w:hAnsi="Calibri Light" w:cs="Times"/>
                <w:bCs/>
                <w:sz w:val="20"/>
                <w:szCs w:val="20"/>
              </w:rPr>
              <w:t xml:space="preserve">2.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Rosensteil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S. F.: Współczesne protezy stałe. Wyd.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Czelej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, Lublin 2002.</w:t>
            </w:r>
          </w:p>
          <w:p w:rsidR="00EC55FA" w:rsidRDefault="00F36935" w:rsidP="00F36935">
            <w:pPr>
              <w:spacing w:after="0"/>
              <w:rPr>
                <w:rFonts w:ascii="Calibri Light" w:hAnsi="Calibri Light" w:cs="Calibri Light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3.</w:t>
            </w:r>
            <w:r>
              <w:rPr>
                <w:rFonts w:ascii="Calibri Light" w:hAnsi="Calibri Light" w:cs="Times"/>
                <w:bCs/>
                <w:sz w:val="20"/>
                <w:szCs w:val="20"/>
              </w:rPr>
              <w:t xml:space="preserve"> </w:t>
            </w: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Budkiewicz  A.: Protezy szkieletowe. Wyd. 4 zm. uzup. PZWL, Warszawa 1998.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191" w:rsidRDefault="00EC55FA" w:rsidP="00612191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</w:p>
          <w:p w:rsidR="00EC55FA" w:rsidRPr="007E209A" w:rsidRDefault="00F36935" w:rsidP="00612191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 w:rsidRPr="007E209A">
              <w:rPr>
                <w:rFonts w:ascii="Calibri Light" w:hAnsi="Calibri Light" w:cs="Times"/>
                <w:bCs/>
                <w:sz w:val="20"/>
                <w:szCs w:val="20"/>
              </w:rPr>
              <w:t>Wyposażona sala fantomowa, sala wykładowa, projektor multimedialny, laptop.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Warunki wstępne: </w:t>
            </w:r>
          </w:p>
          <w:p w:rsidR="00EC55FA" w:rsidRPr="007E209A" w:rsidRDefault="00F36935" w:rsidP="007E209A">
            <w:pPr>
              <w:spacing w:after="0"/>
              <w:ind w:firstLine="260"/>
              <w:rPr>
                <w:rFonts w:ascii="Calibri Light" w:hAnsi="Calibri Light" w:cs="Calibri Light"/>
                <w:sz w:val="20"/>
                <w:szCs w:val="20"/>
              </w:rPr>
            </w:pPr>
            <w:r w:rsidRPr="007E209A">
              <w:rPr>
                <w:rFonts w:ascii="Calibri Light" w:hAnsi="Calibri Light" w:cs="Calibri Light"/>
                <w:sz w:val="20"/>
                <w:szCs w:val="20"/>
              </w:rPr>
              <w:t>Opanowanie wiedzy i umiejętności wyszczególnionych w sylabusach z przedmiotów z poprzednich lat na poziomie podstawowym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3D0" w:rsidRPr="007E209A" w:rsidRDefault="00EC55FA" w:rsidP="007E209A">
            <w:pPr>
              <w:spacing w:after="0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</w:t>
            </w:r>
          </w:p>
          <w:p w:rsidR="007E209A" w:rsidRPr="007E209A" w:rsidRDefault="007E209A" w:rsidP="007E209A">
            <w:pPr>
              <w:spacing w:after="0"/>
              <w:ind w:firstLine="260"/>
              <w:jc w:val="both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7E209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Sprawdziany wiedzy podczas ćwiczeń  (test zamknięty jednokrotnego wyboru, odpowiedź ustna)-ocena formatywna </w:t>
            </w:r>
          </w:p>
          <w:p w:rsidR="00EC55FA" w:rsidRPr="007E209A" w:rsidRDefault="007E209A" w:rsidP="007E209A">
            <w:pPr>
              <w:spacing w:after="0"/>
              <w:ind w:firstLine="260"/>
              <w:jc w:val="both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7E209A">
              <w:rPr>
                <w:rFonts w:ascii="Calibri Light" w:hAnsi="Calibri Light" w:cs="Calibri Light"/>
                <w:iCs/>
                <w:sz w:val="20"/>
                <w:szCs w:val="20"/>
              </w:rPr>
              <w:t>Kolokwium zaliczeniowe testowe (test zamknięty jednokrotnego wyboru, 20 pytań, 55% na zaliczenie) na zakończenie semestru-ocena podsumowująca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  <w:trHeight w:val="708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 w:rsidP="00BB73D0">
            <w:pPr>
              <w:snapToGrid w:val="0"/>
              <w:spacing w:after="0"/>
              <w:rPr>
                <w:b/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Ponad dobra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  <w:trHeight w:val="309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rPr>
          <w:gridAfter w:val="2"/>
          <w:wAfter w:w="34" w:type="dxa"/>
        </w:trPr>
        <w:tc>
          <w:tcPr>
            <w:tcW w:w="288" w:type="dxa"/>
            <w:shd w:val="clear" w:color="auto" w:fill="auto"/>
          </w:tcPr>
          <w:p w:rsidR="00EC55FA" w:rsidRDefault="00EC55FA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gridSpan w:val="21"/>
            <w:shd w:val="clear" w:color="auto" w:fill="auto"/>
            <w:vAlign w:val="center"/>
          </w:tcPr>
          <w:p w:rsidR="00EC55FA" w:rsidRDefault="00EC55FA">
            <w:pPr>
              <w:autoSpaceDE w:val="0"/>
              <w:snapToGrid w:val="0"/>
              <w:rPr>
                <w:rFonts w:cs="Times"/>
                <w:b/>
                <w:bCs/>
              </w:rPr>
            </w:pPr>
          </w:p>
        </w:tc>
        <w:tc>
          <w:tcPr>
            <w:tcW w:w="260" w:type="dxa"/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C55FA" w:rsidTr="007E209A">
        <w:trPr>
          <w:gridAfter w:val="2"/>
          <w:wAfter w:w="34" w:type="dxa"/>
        </w:trPr>
        <w:tc>
          <w:tcPr>
            <w:tcW w:w="288" w:type="dxa"/>
            <w:shd w:val="clear" w:color="auto" w:fill="auto"/>
          </w:tcPr>
          <w:p w:rsidR="00EC55FA" w:rsidRDefault="00EC55FA">
            <w:pPr>
              <w:pStyle w:val="Zawartotabeli"/>
            </w:pPr>
          </w:p>
        </w:tc>
        <w:tc>
          <w:tcPr>
            <w:tcW w:w="9068" w:type="dxa"/>
            <w:gridSpan w:val="21"/>
            <w:shd w:val="clear" w:color="auto" w:fill="auto"/>
            <w:vAlign w:val="center"/>
          </w:tcPr>
          <w:p w:rsidR="00EC55FA" w:rsidRDefault="00EC55FA">
            <w:pPr>
              <w:autoSpaceDE w:val="0"/>
              <w:snapToGrid w:val="0"/>
              <w:rPr>
                <w:rFonts w:cs="Times"/>
                <w:b/>
                <w:bCs/>
              </w:rPr>
            </w:pPr>
          </w:p>
          <w:p w:rsidR="007E209A" w:rsidRDefault="00EC55FA" w:rsidP="007E209A">
            <w:pPr>
              <w:autoSpaceDE w:val="0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</w:rPr>
              <w:t>Nazwa i adres jednostki prowadz</w:t>
            </w:r>
            <w:r>
              <w:rPr>
                <w:rFonts w:eastAsia="TimesNewRoman" w:cs="TimesNewRoman"/>
                <w:b/>
                <w:bCs/>
              </w:rPr>
              <w:t>ą</w:t>
            </w:r>
            <w:r>
              <w:rPr>
                <w:rFonts w:cs="Times"/>
                <w:b/>
                <w:bCs/>
              </w:rPr>
              <w:t>cej moduł/przedmiot, kontakt: tel. i adres email</w:t>
            </w:r>
          </w:p>
          <w:p w:rsidR="007E209A" w:rsidRPr="00C46049" w:rsidRDefault="00EC55FA" w:rsidP="007E209A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 xml:space="preserve"> </w:t>
            </w:r>
            <w:r w:rsidR="007E209A" w:rsidRPr="00C46049">
              <w:rPr>
                <w:rFonts w:cs="Times"/>
              </w:rPr>
              <w:t>Katedra i Zakład Protetyki Stomatologicznej UMW, ul. Krakowska 26, 50-425 Wrocław,</w:t>
            </w:r>
          </w:p>
          <w:p w:rsidR="00EC55FA" w:rsidRPr="00C46049" w:rsidRDefault="007E209A" w:rsidP="007E209A">
            <w:pPr>
              <w:autoSpaceDE w:val="0"/>
              <w:spacing w:after="0"/>
              <w:rPr>
                <w:rFonts w:cs="Times"/>
              </w:rPr>
            </w:pPr>
            <w:r w:rsidRPr="00C46049">
              <w:rPr>
                <w:rFonts w:cs="Times"/>
              </w:rPr>
              <w:t>kontakt: 71 784 02 91, protetyka.stom@umed.wroc.pl</w:t>
            </w:r>
          </w:p>
          <w:p w:rsidR="007E209A" w:rsidRPr="007E209A" w:rsidRDefault="007E209A" w:rsidP="007E209A">
            <w:pPr>
              <w:autoSpaceDE w:val="0"/>
              <w:spacing w:after="0"/>
              <w:rPr>
                <w:rFonts w:ascii="Calibri Light" w:hAnsi="Calibri Light" w:cs="Times"/>
                <w:sz w:val="20"/>
                <w:szCs w:val="20"/>
              </w:rPr>
            </w:pPr>
          </w:p>
          <w:p w:rsidR="00EC55FA" w:rsidRDefault="00EC55FA">
            <w:pPr>
              <w:autoSpaceDE w:val="0"/>
              <w:spacing w:after="0" w:line="360" w:lineRule="auto"/>
              <w:rPr>
                <w:rFonts w:cs="Times"/>
              </w:rPr>
            </w:pPr>
            <w:r>
              <w:rPr>
                <w:rFonts w:cs="Times"/>
                <w:b/>
              </w:rPr>
              <w:t xml:space="preserve">Koordynator / Osoba odpowiedzialna za moduł/przedmiot, </w:t>
            </w:r>
            <w:r>
              <w:rPr>
                <w:rFonts w:cs="Times"/>
                <w:b/>
                <w:bCs/>
              </w:rPr>
              <w:t>kontakt: tel. i adres email</w:t>
            </w:r>
          </w:p>
          <w:p w:rsidR="007E209A" w:rsidRPr="00C46049" w:rsidRDefault="007E209A">
            <w:pPr>
              <w:autoSpaceDE w:val="0"/>
              <w:rPr>
                <w:rFonts w:cs="Times"/>
                <w:bCs/>
              </w:rPr>
            </w:pPr>
            <w:r w:rsidRPr="00C46049">
              <w:rPr>
                <w:rFonts w:cs="Times"/>
                <w:bCs/>
              </w:rPr>
              <w:t>Lek. dent. Natalia Grychowska, kontakt: 71 798 40 91, protetyka.stom@umed.wroc.pl</w:t>
            </w:r>
          </w:p>
          <w:p w:rsidR="00EC55FA" w:rsidRDefault="00EC55FA">
            <w:pPr>
              <w:autoSpaceDE w:val="0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rFonts w:cs="Times"/>
                <w:bCs/>
              </w:rPr>
              <w:t>.</w:t>
            </w:r>
          </w:p>
          <w:p w:rsidR="007E209A" w:rsidRPr="00C46049" w:rsidRDefault="00B80867" w:rsidP="007E209A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 xml:space="preserve">Prof. </w:t>
            </w:r>
            <w:r w:rsidR="007E209A" w:rsidRPr="00C46049">
              <w:rPr>
                <w:rFonts w:cs="Times"/>
              </w:rPr>
              <w:t>Włodzimierz Więckiewi</w:t>
            </w:r>
            <w:r>
              <w:rPr>
                <w:rFonts w:cs="Times"/>
              </w:rPr>
              <w:t>cz</w:t>
            </w:r>
            <w:r w:rsidR="007E209A" w:rsidRPr="00C46049">
              <w:rPr>
                <w:rFonts w:cs="Times"/>
              </w:rPr>
              <w:t>, Protetyka Stomatologiczna, Kierownik</w:t>
            </w:r>
          </w:p>
          <w:p w:rsidR="007E209A" w:rsidRDefault="007E209A" w:rsidP="007E209A">
            <w:pPr>
              <w:autoSpaceDE w:val="0"/>
              <w:spacing w:after="0"/>
              <w:rPr>
                <w:rFonts w:cs="Times"/>
              </w:rPr>
            </w:pPr>
            <w:r w:rsidRPr="00C46049">
              <w:rPr>
                <w:rFonts w:cs="Times"/>
              </w:rPr>
              <w:t>Katedry Protetyki Stomatologicznej, ćwiczenia kliniczne, wykłady</w:t>
            </w:r>
          </w:p>
          <w:p w:rsidR="00C46049" w:rsidRDefault="00C46049" w:rsidP="007E209A">
            <w:pPr>
              <w:autoSpaceDE w:val="0"/>
              <w:spacing w:after="0"/>
              <w:rPr>
                <w:rFonts w:cs="Times"/>
              </w:rPr>
            </w:pPr>
          </w:p>
          <w:p w:rsidR="00C46049" w:rsidRDefault="00C46049" w:rsidP="00C46049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 xml:space="preserve">Grzegorz Chmiel, dr n. med., Protetyka Stomatologiczna, Starszy Wykładowca  </w:t>
            </w:r>
            <w:r w:rsidRPr="00C46049">
              <w:rPr>
                <w:rFonts w:cs="Times"/>
              </w:rPr>
              <w:t xml:space="preserve">Katedry Protetyki Stomatologicznej, </w:t>
            </w:r>
            <w:r>
              <w:rPr>
                <w:rFonts w:cs="Times"/>
              </w:rPr>
              <w:t>wykłady</w:t>
            </w:r>
          </w:p>
          <w:p w:rsidR="00C46049" w:rsidRDefault="00C46049" w:rsidP="00C46049">
            <w:pPr>
              <w:autoSpaceDE w:val="0"/>
              <w:spacing w:after="0"/>
              <w:rPr>
                <w:rFonts w:cs="Times"/>
              </w:rPr>
            </w:pPr>
          </w:p>
          <w:p w:rsidR="00C46049" w:rsidRPr="00C46049" w:rsidRDefault="00C46049" w:rsidP="00C46049">
            <w:pPr>
              <w:autoSpaceDE w:val="0"/>
              <w:spacing w:after="0"/>
              <w:rPr>
                <w:rFonts w:cs="Times"/>
              </w:rPr>
            </w:pPr>
            <w:r w:rsidRPr="00C46049">
              <w:rPr>
                <w:rFonts w:cs="Times"/>
              </w:rPr>
              <w:t xml:space="preserve">Natalia </w:t>
            </w:r>
            <w:r>
              <w:rPr>
                <w:rFonts w:cs="Times"/>
              </w:rPr>
              <w:t xml:space="preserve">Brusiłowicz, lek. dent., </w:t>
            </w:r>
            <w:r w:rsidRPr="00C46049">
              <w:rPr>
                <w:rFonts w:cs="Times"/>
                <w:color w:val="FF0000"/>
              </w:rPr>
              <w:t xml:space="preserve"> </w:t>
            </w:r>
            <w:r w:rsidR="00BB73D0">
              <w:rPr>
                <w:rFonts w:cs="Times"/>
              </w:rPr>
              <w:t xml:space="preserve">Protetyka Stomatologiczna, </w:t>
            </w:r>
            <w:r w:rsidRPr="00C46049">
              <w:rPr>
                <w:rFonts w:cs="Times"/>
              </w:rPr>
              <w:t>Asystent Katedry Protetyki Stoma</w:t>
            </w:r>
            <w:r w:rsidR="004E0D6A">
              <w:rPr>
                <w:rFonts w:cs="Times"/>
              </w:rPr>
              <w:t>tologicznej,</w:t>
            </w:r>
            <w:r w:rsidR="00A75E24">
              <w:rPr>
                <w:rFonts w:cs="Times"/>
              </w:rPr>
              <w:t xml:space="preserve"> wykłady</w:t>
            </w:r>
          </w:p>
          <w:p w:rsidR="00C46049" w:rsidRPr="00C46049" w:rsidRDefault="00C46049" w:rsidP="007E209A">
            <w:pPr>
              <w:autoSpaceDE w:val="0"/>
              <w:spacing w:after="0"/>
              <w:rPr>
                <w:rFonts w:cs="Times"/>
              </w:rPr>
            </w:pPr>
          </w:p>
          <w:p w:rsidR="00EC55FA" w:rsidRPr="00C46049" w:rsidRDefault="007E209A" w:rsidP="007E209A">
            <w:pPr>
              <w:autoSpaceDE w:val="0"/>
              <w:spacing w:after="0"/>
              <w:rPr>
                <w:rFonts w:cs="Times"/>
              </w:rPr>
            </w:pPr>
            <w:r w:rsidRPr="00C46049">
              <w:rPr>
                <w:rFonts w:cs="Times"/>
              </w:rPr>
              <w:t xml:space="preserve">Natalia Grychowska, lek. dent., Protetyka Stomatologiczna, Asystent Katedry Protetyki Stomatologicznej, ćwiczenia </w:t>
            </w:r>
            <w:r w:rsidR="004E0D6A">
              <w:rPr>
                <w:rFonts w:cs="Times"/>
              </w:rPr>
              <w:t>nie</w:t>
            </w:r>
            <w:r w:rsidRPr="00C46049">
              <w:rPr>
                <w:rFonts w:cs="Times"/>
              </w:rPr>
              <w:t>kliniczne</w:t>
            </w:r>
          </w:p>
          <w:p w:rsidR="007E209A" w:rsidRPr="00C46049" w:rsidRDefault="007E209A" w:rsidP="007E209A">
            <w:pPr>
              <w:autoSpaceDE w:val="0"/>
              <w:spacing w:after="0"/>
              <w:rPr>
                <w:rFonts w:cs="Times"/>
              </w:rPr>
            </w:pPr>
          </w:p>
          <w:p w:rsidR="007E209A" w:rsidRPr="00C46049" w:rsidRDefault="004E0D6A" w:rsidP="007E209A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>Marcin Jarmołowicz</w:t>
            </w:r>
            <w:r w:rsidR="007E209A" w:rsidRPr="00C46049">
              <w:rPr>
                <w:rFonts w:cs="Times"/>
              </w:rPr>
              <w:t>, lek. dent., Protetyka Stomatologiczna, Asystent Katedry Protetyki Stoma</w:t>
            </w:r>
            <w:r>
              <w:rPr>
                <w:rFonts w:cs="Times"/>
              </w:rPr>
              <w:t>tologicznej, ćwiczenia nie</w:t>
            </w:r>
            <w:r w:rsidRPr="00C46049">
              <w:rPr>
                <w:rFonts w:cs="Times"/>
              </w:rPr>
              <w:t>kliniczne</w:t>
            </w:r>
          </w:p>
          <w:p w:rsidR="007E209A" w:rsidRPr="00C46049" w:rsidRDefault="007E209A" w:rsidP="00052590">
            <w:pPr>
              <w:autoSpaceDE w:val="0"/>
              <w:spacing w:after="0"/>
              <w:rPr>
                <w:rFonts w:cs="Times"/>
              </w:rPr>
            </w:pPr>
          </w:p>
          <w:p w:rsidR="007E209A" w:rsidRDefault="00A75E24" w:rsidP="00052590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>Monika Skowron, dr n</w:t>
            </w:r>
            <w:r w:rsidR="007E209A" w:rsidRPr="00C46049">
              <w:rPr>
                <w:rFonts w:cs="Times"/>
              </w:rPr>
              <w:t>.</w:t>
            </w:r>
            <w:r>
              <w:rPr>
                <w:rFonts w:cs="Times"/>
              </w:rPr>
              <w:t xml:space="preserve"> med.</w:t>
            </w:r>
            <w:r w:rsidR="007E209A" w:rsidRPr="00C46049">
              <w:rPr>
                <w:rFonts w:cs="Times"/>
              </w:rPr>
              <w:t xml:space="preserve">, Protetyka Stomatologiczna, Asystent Katedry Protetyki Stomatologicznej, ćwiczenia </w:t>
            </w:r>
            <w:r w:rsidR="004E0D6A">
              <w:rPr>
                <w:rFonts w:cs="Times"/>
              </w:rPr>
              <w:t>nie</w:t>
            </w:r>
            <w:r w:rsidR="004E0D6A" w:rsidRPr="00C46049">
              <w:rPr>
                <w:rFonts w:cs="Times"/>
              </w:rPr>
              <w:t>kliniczne</w:t>
            </w:r>
          </w:p>
          <w:p w:rsidR="00616B04" w:rsidRDefault="00616B04" w:rsidP="00052590">
            <w:pPr>
              <w:autoSpaceDE w:val="0"/>
              <w:spacing w:after="0"/>
              <w:rPr>
                <w:rFonts w:cs="Times"/>
              </w:rPr>
            </w:pPr>
          </w:p>
          <w:p w:rsidR="00616B04" w:rsidRDefault="00616B04" w:rsidP="00616B04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 xml:space="preserve">Amadeusz Kuźniarski, lek. dent., </w:t>
            </w:r>
            <w:r w:rsidRPr="00C46049">
              <w:rPr>
                <w:rFonts w:cs="Times"/>
              </w:rPr>
              <w:t>Protetyka Stomatologiczna, Asystent Kate</w:t>
            </w:r>
            <w:r>
              <w:rPr>
                <w:rFonts w:cs="Times"/>
              </w:rPr>
              <w:t>dry Protetyki Stomatologicznej, wykłady</w:t>
            </w:r>
          </w:p>
          <w:p w:rsidR="00616B04" w:rsidRPr="00C46049" w:rsidRDefault="00616B04" w:rsidP="00052590">
            <w:pPr>
              <w:autoSpaceDE w:val="0"/>
              <w:spacing w:after="0"/>
              <w:rPr>
                <w:rFonts w:cs="Times"/>
              </w:rPr>
            </w:pPr>
          </w:p>
          <w:p w:rsidR="00B80867" w:rsidRPr="00C46049" w:rsidRDefault="00B80867" w:rsidP="00052590">
            <w:pPr>
              <w:autoSpaceDE w:val="0"/>
              <w:spacing w:after="0"/>
              <w:rPr>
                <w:rFonts w:cs="Times"/>
              </w:rPr>
            </w:pPr>
          </w:p>
          <w:p w:rsidR="007E209A" w:rsidRPr="00C46049" w:rsidRDefault="007E209A" w:rsidP="007E209A">
            <w:pPr>
              <w:autoSpaceDE w:val="0"/>
              <w:spacing w:after="0"/>
              <w:rPr>
                <w:rFonts w:cs="Times"/>
              </w:rPr>
            </w:pPr>
          </w:p>
          <w:p w:rsidR="00EC55FA" w:rsidRDefault="00EC55FA">
            <w:pPr>
              <w:autoSpaceDE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EC55FA">
              <w:tc>
                <w:tcPr>
                  <w:tcW w:w="4705" w:type="dxa"/>
                  <w:shd w:val="clear" w:color="auto" w:fill="auto"/>
                  <w:vAlign w:val="center"/>
                </w:tcPr>
                <w:p w:rsidR="00EC55FA" w:rsidRDefault="00EC55FA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EC55FA" w:rsidRDefault="004E024A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Sylabus opracowała</w:t>
                  </w:r>
                </w:p>
              </w:tc>
            </w:tr>
            <w:tr w:rsidR="00EC55FA" w:rsidTr="006E0B16">
              <w:tc>
                <w:tcPr>
                  <w:tcW w:w="4705" w:type="dxa"/>
                  <w:shd w:val="clear" w:color="auto" w:fill="auto"/>
                  <w:vAlign w:val="center"/>
                </w:tcPr>
                <w:p w:rsidR="00EC55FA" w:rsidRDefault="00700A29" w:rsidP="006E0B16">
                  <w:pPr>
                    <w:spacing w:after="0" w:line="360" w:lineRule="auto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sz w:val="20"/>
                      <w:szCs w:val="20"/>
                    </w:rPr>
                    <w:t>30.06</w:t>
                  </w:r>
                  <w:r w:rsidR="00142F70">
                    <w:rPr>
                      <w:rFonts w:cs="Times"/>
                      <w:sz w:val="20"/>
                      <w:szCs w:val="20"/>
                    </w:rPr>
                    <w:t>.2019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EC55FA" w:rsidRDefault="006E0B16" w:rsidP="006E0B16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Cs/>
                      <w:sz w:val="20"/>
                      <w:szCs w:val="20"/>
                    </w:rPr>
                    <w:t>Lek. dent. Natalia Grychowska</w:t>
                  </w:r>
                </w:p>
              </w:tc>
            </w:tr>
            <w:tr w:rsidR="00EC55FA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EC55FA" w:rsidRDefault="00EC55FA">
                  <w:pPr>
                    <w:snapToGrid w:val="0"/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</w:p>
                <w:p w:rsidR="00EC55FA" w:rsidRDefault="00EC55FA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ą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cej zaj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ę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cia</w:t>
                  </w:r>
                </w:p>
              </w:tc>
            </w:tr>
            <w:tr w:rsidR="00EC55FA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EC55FA" w:rsidRDefault="00EC55FA">
                  <w:pPr>
                    <w:autoSpaceDE w:val="0"/>
                    <w:snapToGri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</w:rPr>
                  </w:pPr>
                </w:p>
                <w:p w:rsidR="00EC55FA" w:rsidRDefault="00EC55FA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sz w:val="20"/>
                      <w:szCs w:val="20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EC55FA" w:rsidRDefault="00EC55FA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</w:rPr>
            </w:pPr>
          </w:p>
          <w:p w:rsidR="00EC55FA" w:rsidRDefault="004E024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EC55FA">
              <w:rPr>
                <w:rFonts w:ascii="Calibri Light" w:hAnsi="Calibri Light" w:cs="Times"/>
                <w:b/>
                <w:bCs/>
                <w:sz w:val="20"/>
                <w:szCs w:val="20"/>
              </w:rPr>
              <w:t>Podpis Dziekana właściwego wydziału</w:t>
            </w:r>
          </w:p>
        </w:tc>
        <w:tc>
          <w:tcPr>
            <w:tcW w:w="260" w:type="dxa"/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C55FA" w:rsidTr="007E209A">
        <w:trPr>
          <w:gridAfter w:val="2"/>
          <w:wAfter w:w="34" w:type="dxa"/>
        </w:trPr>
        <w:tc>
          <w:tcPr>
            <w:tcW w:w="288" w:type="dxa"/>
            <w:shd w:val="clear" w:color="auto" w:fill="auto"/>
          </w:tcPr>
          <w:p w:rsidR="00EC55FA" w:rsidRDefault="004E024A">
            <w:pPr>
              <w:pStyle w:val="Zawartotabeli"/>
            </w:pPr>
            <w:r>
              <w:lastRenderedPageBreak/>
              <w:t xml:space="preserve">   </w:t>
            </w:r>
          </w:p>
        </w:tc>
        <w:tc>
          <w:tcPr>
            <w:tcW w:w="9068" w:type="dxa"/>
            <w:gridSpan w:val="21"/>
            <w:shd w:val="clear" w:color="auto" w:fill="auto"/>
            <w:vAlign w:val="center"/>
          </w:tcPr>
          <w:p w:rsidR="00EC55FA" w:rsidRDefault="00EC55FA">
            <w:pPr>
              <w:snapToGrid w:val="0"/>
              <w:spacing w:after="0" w:line="240" w:lineRule="auto"/>
              <w:rPr>
                <w:rFonts w:ascii="Calibri Light" w:hAnsi="Calibri Light" w:cs="Times"/>
                <w:sz w:val="20"/>
                <w:szCs w:val="20"/>
              </w:rPr>
            </w:pPr>
          </w:p>
          <w:p w:rsidR="00EC55FA" w:rsidRDefault="00EC55FA" w:rsidP="004E024A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260" w:type="dxa"/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C55FA" w:rsidTr="007E209A">
        <w:trPr>
          <w:gridAfter w:val="2"/>
          <w:wAfter w:w="34" w:type="dxa"/>
        </w:trPr>
        <w:tc>
          <w:tcPr>
            <w:tcW w:w="288" w:type="dxa"/>
            <w:shd w:val="clear" w:color="auto" w:fill="auto"/>
          </w:tcPr>
          <w:p w:rsidR="00EC55FA" w:rsidRDefault="00EC55FA">
            <w:pPr>
              <w:pStyle w:val="Zawartotabeli"/>
            </w:pPr>
          </w:p>
        </w:tc>
        <w:tc>
          <w:tcPr>
            <w:tcW w:w="9068" w:type="dxa"/>
            <w:gridSpan w:val="21"/>
            <w:shd w:val="clear" w:color="auto" w:fill="auto"/>
            <w:vAlign w:val="center"/>
          </w:tcPr>
          <w:p w:rsidR="00EC55FA" w:rsidRDefault="00EC55FA">
            <w:pPr>
              <w:autoSpaceDE w:val="0"/>
              <w:snapToGri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  <w:p w:rsidR="00EC55FA" w:rsidRDefault="00EC55FA">
            <w:pPr>
              <w:autoSpaceDE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</w:tc>
        <w:tc>
          <w:tcPr>
            <w:tcW w:w="260" w:type="dxa"/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  <w:sz w:val="2"/>
                <w:szCs w:val="2"/>
              </w:rPr>
            </w:pPr>
          </w:p>
        </w:tc>
      </w:tr>
    </w:tbl>
    <w:p w:rsidR="00694AA8" w:rsidRDefault="00694AA8"/>
    <w:sectPr w:rsidR="00694AA8" w:rsidSect="00484CB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45" w:rsidRDefault="00EF6545">
      <w:pPr>
        <w:spacing w:after="0" w:line="240" w:lineRule="auto"/>
      </w:pPr>
      <w:r>
        <w:separator/>
      </w:r>
    </w:p>
  </w:endnote>
  <w:endnote w:type="continuationSeparator" w:id="0">
    <w:p w:rsidR="00EF6545" w:rsidRDefault="00EF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694AA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694A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694AA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45" w:rsidRDefault="00EF6545">
      <w:pPr>
        <w:spacing w:after="0" w:line="240" w:lineRule="auto"/>
      </w:pPr>
      <w:r>
        <w:separator/>
      </w:r>
    </w:p>
  </w:footnote>
  <w:footnote w:type="continuationSeparator" w:id="0">
    <w:p w:rsidR="00EF6545" w:rsidRDefault="00EF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3D76E2">
    <w:pPr>
      <w:pStyle w:val="Nagwek"/>
      <w:tabs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AA8">
      <w:rPr>
        <w:sz w:val="16"/>
      </w:rPr>
      <w:t xml:space="preserve">    </w:t>
    </w:r>
    <w:r w:rsidR="00694AA8">
      <w:rPr>
        <w:sz w:val="16"/>
      </w:rPr>
      <w:tab/>
      <w:t xml:space="preserve">Załącznik nr 5 </w:t>
    </w:r>
    <w:r w:rsidR="00694AA8">
      <w:rPr>
        <w:sz w:val="16"/>
      </w:rPr>
      <w:br/>
      <w:t xml:space="preserve">    do Uchwały Senatu Uniwersytetu Medycznego</w:t>
    </w:r>
  </w:p>
  <w:p w:rsidR="00694AA8" w:rsidRDefault="00694AA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694AA8" w:rsidRDefault="00694AA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694AA8" w:rsidRDefault="00694AA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694A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C3B6B"/>
    <w:multiLevelType w:val="hybridMultilevel"/>
    <w:tmpl w:val="38661B4E"/>
    <w:lvl w:ilvl="0" w:tplc="8EA26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07"/>
    <w:rsid w:val="00052590"/>
    <w:rsid w:val="000A6389"/>
    <w:rsid w:val="000C6B1A"/>
    <w:rsid w:val="00103EAB"/>
    <w:rsid w:val="00142F70"/>
    <w:rsid w:val="00160FAF"/>
    <w:rsid w:val="00165326"/>
    <w:rsid w:val="00194DAE"/>
    <w:rsid w:val="00202EAB"/>
    <w:rsid w:val="00232A25"/>
    <w:rsid w:val="00296670"/>
    <w:rsid w:val="003B6670"/>
    <w:rsid w:val="003D76E2"/>
    <w:rsid w:val="003F3ED0"/>
    <w:rsid w:val="004164EA"/>
    <w:rsid w:val="004804E7"/>
    <w:rsid w:val="00484592"/>
    <w:rsid w:val="00484CBA"/>
    <w:rsid w:val="004E024A"/>
    <w:rsid w:val="004E0D6A"/>
    <w:rsid w:val="005203F3"/>
    <w:rsid w:val="005462EF"/>
    <w:rsid w:val="00554BA7"/>
    <w:rsid w:val="00612191"/>
    <w:rsid w:val="00616B04"/>
    <w:rsid w:val="0065200B"/>
    <w:rsid w:val="00691ACC"/>
    <w:rsid w:val="00694AA8"/>
    <w:rsid w:val="006E0B16"/>
    <w:rsid w:val="00700A29"/>
    <w:rsid w:val="00733EB7"/>
    <w:rsid w:val="007E209A"/>
    <w:rsid w:val="007E3020"/>
    <w:rsid w:val="009473BC"/>
    <w:rsid w:val="009A2FDD"/>
    <w:rsid w:val="009B0E0A"/>
    <w:rsid w:val="00A13E4C"/>
    <w:rsid w:val="00A1480E"/>
    <w:rsid w:val="00A75E24"/>
    <w:rsid w:val="00A96AB8"/>
    <w:rsid w:val="00B07346"/>
    <w:rsid w:val="00B30107"/>
    <w:rsid w:val="00B80867"/>
    <w:rsid w:val="00BB73D0"/>
    <w:rsid w:val="00BB7C38"/>
    <w:rsid w:val="00BE75E8"/>
    <w:rsid w:val="00C165CD"/>
    <w:rsid w:val="00C24B71"/>
    <w:rsid w:val="00C46049"/>
    <w:rsid w:val="00D05C84"/>
    <w:rsid w:val="00D17465"/>
    <w:rsid w:val="00D2633D"/>
    <w:rsid w:val="00D55380"/>
    <w:rsid w:val="00DF073F"/>
    <w:rsid w:val="00DF18E0"/>
    <w:rsid w:val="00E17818"/>
    <w:rsid w:val="00E53F15"/>
    <w:rsid w:val="00E75324"/>
    <w:rsid w:val="00EC55FA"/>
    <w:rsid w:val="00EE2B73"/>
    <w:rsid w:val="00EF6545"/>
    <w:rsid w:val="00F0775F"/>
    <w:rsid w:val="00F3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02C06A9-3780-415A-8AFD-962BE931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CB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84CBA"/>
  </w:style>
  <w:style w:type="character" w:customStyle="1" w:styleId="NagwekZnak">
    <w:name w:val="Nagłówek Znak"/>
    <w:rsid w:val="00484CBA"/>
    <w:rPr>
      <w:rFonts w:ascii="Calibri" w:hAnsi="Calibri" w:cs="Times New Roman"/>
    </w:rPr>
  </w:style>
  <w:style w:type="character" w:customStyle="1" w:styleId="StopkaZnak">
    <w:name w:val="Stopka Znak"/>
    <w:rsid w:val="00484CBA"/>
    <w:rPr>
      <w:rFonts w:ascii="Calibri" w:hAnsi="Calibri" w:cs="Times New Roman"/>
    </w:rPr>
  </w:style>
  <w:style w:type="character" w:customStyle="1" w:styleId="TekstdymkaZnak">
    <w:name w:val="Tekst dymka Znak"/>
    <w:rsid w:val="00484CB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484CBA"/>
    <w:rPr>
      <w:rFonts w:ascii="Calibri" w:hAnsi="Calibri" w:cs="Times New Roman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484C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84CBA"/>
    <w:pPr>
      <w:spacing w:after="120"/>
    </w:pPr>
  </w:style>
  <w:style w:type="paragraph" w:styleId="Lista">
    <w:name w:val="List"/>
    <w:basedOn w:val="Tekstpodstawowy"/>
    <w:rsid w:val="00484CBA"/>
    <w:rPr>
      <w:rFonts w:cs="Mangal"/>
    </w:rPr>
  </w:style>
  <w:style w:type="paragraph" w:customStyle="1" w:styleId="Podpis1">
    <w:name w:val="Podpis1"/>
    <w:basedOn w:val="Normalny"/>
    <w:rsid w:val="00484C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84CBA"/>
    <w:pPr>
      <w:suppressLineNumbers/>
    </w:pPr>
    <w:rPr>
      <w:rFonts w:cs="Mangal"/>
    </w:rPr>
  </w:style>
  <w:style w:type="paragraph" w:customStyle="1" w:styleId="Pa3">
    <w:name w:val="Pa3"/>
    <w:basedOn w:val="Normalny"/>
    <w:next w:val="Normalny"/>
    <w:rsid w:val="00484CBA"/>
    <w:pPr>
      <w:autoSpaceDE w:val="0"/>
      <w:spacing w:after="0"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rsid w:val="00484CBA"/>
    <w:pPr>
      <w:spacing w:after="0" w:line="240" w:lineRule="auto"/>
    </w:pPr>
  </w:style>
  <w:style w:type="paragraph" w:styleId="Stopka">
    <w:name w:val="footer"/>
    <w:basedOn w:val="Normalny"/>
    <w:rsid w:val="00484CBA"/>
    <w:pPr>
      <w:spacing w:after="0" w:line="240" w:lineRule="auto"/>
    </w:pPr>
  </w:style>
  <w:style w:type="paragraph" w:styleId="Tekstdymka">
    <w:name w:val="Balloon Text"/>
    <w:basedOn w:val="Normalny"/>
    <w:rsid w:val="00484C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484CBA"/>
    <w:pPr>
      <w:suppressLineNumbers/>
    </w:pPr>
  </w:style>
  <w:style w:type="paragraph" w:customStyle="1" w:styleId="Nagwektabeli">
    <w:name w:val="Nagłówek tabeli"/>
    <w:basedOn w:val="Zawartotabeli"/>
    <w:rsid w:val="00484CBA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2633D"/>
    <w:pPr>
      <w:suppressAutoHyphens w:val="0"/>
      <w:ind w:left="720"/>
      <w:contextualSpacing/>
    </w:pPr>
    <w:rPr>
      <w:rFonts w:cs="Calibri"/>
      <w:lang w:eastAsia="en-US"/>
    </w:rPr>
  </w:style>
  <w:style w:type="character" w:styleId="Hipercze">
    <w:name w:val="Hyperlink"/>
    <w:uiPriority w:val="99"/>
    <w:unhideWhenUsed/>
    <w:rsid w:val="007E2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DEF0-A435-4D0C-8B16-2BA74745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2019-06-13T09:31:00Z</cp:lastPrinted>
  <dcterms:created xsi:type="dcterms:W3CDTF">2019-06-27T06:36:00Z</dcterms:created>
  <dcterms:modified xsi:type="dcterms:W3CDTF">2019-06-27T06:36:00Z</dcterms:modified>
</cp:coreProperties>
</file>