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50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147"/>
        <w:gridCol w:w="136"/>
        <w:gridCol w:w="567"/>
        <w:gridCol w:w="426"/>
        <w:gridCol w:w="430"/>
        <w:gridCol w:w="278"/>
        <w:gridCol w:w="421"/>
        <w:gridCol w:w="146"/>
        <w:gridCol w:w="567"/>
        <w:gridCol w:w="459"/>
        <w:gridCol w:w="245"/>
        <w:gridCol w:w="44"/>
      </w:tblGrid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modułu/przedmiotu</w:t>
            </w:r>
          </w:p>
        </w:tc>
        <w:tc>
          <w:tcPr>
            <w:tcW w:w="31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Protetyka stomatologiczna </w:t>
            </w:r>
            <w:r w:rsidR="008C2F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1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A72" w:rsidRPr="00276387" w:rsidRDefault="00833E2D" w:rsidP="001C7A72">
            <w:pPr>
              <w:spacing w:after="0"/>
              <w:rPr>
                <w:b/>
                <w:bCs/>
                <w:strike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  <w:r w:rsidR="008C2F63">
              <w:rPr>
                <w:rFonts w:ascii="Calibri Light" w:hAnsi="Calibri Light" w:cs="Calibri Light"/>
                <w:b/>
              </w:rPr>
              <w:t xml:space="preserve"> </w:t>
            </w:r>
            <w:r w:rsidR="001C7A72" w:rsidRPr="000F2F1F">
              <w:rPr>
                <w:b/>
                <w:bCs/>
                <w:sz w:val="24"/>
                <w:szCs w:val="24"/>
              </w:rPr>
              <w:t xml:space="preserve"> F</w:t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</w:p>
          <w:p w:rsidR="001C7A72" w:rsidRPr="001C7A72" w:rsidRDefault="001C7A72" w:rsidP="001C7A72">
            <w:r w:rsidRPr="000F2F1F">
              <w:rPr>
                <w:b/>
                <w:lang w:eastAsia="pl-PL"/>
              </w:rPr>
              <w:t>Nauki kliniczne, kierunkowe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sz w:val="24"/>
                <w:szCs w:val="24"/>
              </w:rPr>
              <w:t>lekarsko-dentystyczny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1C7A7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jednolite magisterskie X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/>
              </w:rPr>
              <w:t>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stacjonarne </w:t>
            </w:r>
            <w:r w:rsidR="00D5345C">
              <w:rPr>
                <w:rFonts w:ascii="Calibri Light" w:hAnsi="Calibri Light" w:cs="Calibri Light"/>
              </w:rPr>
              <w:t>X</w:t>
            </w:r>
            <w:r>
              <w:rPr>
                <w:rFonts w:ascii="Calibri Light" w:hAnsi="Calibri Light" w:cs="Calibri Light"/>
              </w:rPr>
              <w:t xml:space="preserve">      niestacjonarne</w:t>
            </w:r>
            <w:r w:rsidR="00D5345C">
              <w:rPr>
                <w:rFonts w:ascii="Calibri Light" w:hAnsi="Calibri Light" w:cs="Calibri Light"/>
              </w:rPr>
              <w:t xml:space="preserve"> X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Pr="008C2F63" w:rsidRDefault="008C2F63" w:rsidP="00D5345C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8C2F63">
              <w:rPr>
                <w:rFonts w:ascii="Calibri Light" w:hAnsi="Calibri Light" w:cs="Calibri Light"/>
                <w:b/>
              </w:rPr>
              <w:t>IV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 xml:space="preserve">Semestr </w:t>
            </w:r>
            <w:r w:rsidR="00D5345C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studiów:</w:t>
            </w:r>
            <w:r w:rsidR="00612984">
              <w:rPr>
                <w:rFonts w:ascii="Calibri Light" w:hAnsi="Calibri Light" w:cs="Calibri Light"/>
                <w:b/>
              </w:rPr>
              <w:t xml:space="preserve"> </w:t>
            </w:r>
            <w:r w:rsidR="008C2F63">
              <w:rPr>
                <w:rFonts w:ascii="Calibri Light" w:hAnsi="Calibri Light" w:cs="Calibri Light"/>
                <w:b/>
              </w:rPr>
              <w:t>VII</w:t>
            </w:r>
          </w:p>
        </w:tc>
        <w:tc>
          <w:tcPr>
            <w:tcW w:w="2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D5345C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D5345C">
              <w:rPr>
                <w:rFonts w:ascii="Calibri Light" w:hAnsi="Calibri Light" w:cs="Calibri Light"/>
              </w:rPr>
              <w:t>Zimowy X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</w:rPr>
              <w:t xml:space="preserve">  obowiązkowy</w:t>
            </w:r>
            <w:r w:rsidR="00D5345C">
              <w:rPr>
                <w:rFonts w:ascii="Calibri Light" w:hAnsi="Calibri Light" w:cs="Calibri Light"/>
              </w:rPr>
              <w:t xml:space="preserve"> X</w:t>
            </w:r>
          </w:p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kierunkowy </w:t>
            </w:r>
            <w:r w:rsidR="00D5345C">
              <w:rPr>
                <w:rFonts w:ascii="Calibri Light" w:hAnsi="Calibri Light" w:cs="Calibri Light"/>
              </w:rPr>
              <w:t>X</w:t>
            </w:r>
            <w:r>
              <w:rPr>
                <w:rFonts w:ascii="Calibri Light" w:hAnsi="Calibri Light" w:cs="Calibri Light"/>
              </w:rPr>
              <w:t xml:space="preserve">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7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polski </w:t>
            </w:r>
            <w:r w:rsidR="00D5345C">
              <w:rPr>
                <w:rFonts w:ascii="Calibri Light" w:hAnsi="Calibri Light" w:cs="Calibri Light"/>
              </w:rPr>
              <w:t>X</w:t>
            </w:r>
            <w:r>
              <w:rPr>
                <w:rFonts w:ascii="Calibri Light" w:hAnsi="Calibri Light" w:cs="Calibri Light"/>
              </w:rPr>
              <w:t xml:space="preserve">     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angielski   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rPr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rFonts w:ascii="Calibri Light" w:hAnsi="Calibri Light" w:cs="Calibri Light"/>
                <w:sz w:val="15"/>
                <w:szCs w:val="15"/>
              </w:rPr>
              <w:t>fizycznego-obowiązkowe</w:t>
            </w:r>
            <w:proofErr w:type="spellEnd"/>
            <w:r>
              <w:rPr>
                <w:rFonts w:ascii="Calibri Light" w:hAnsi="Calibri Light" w:cs="Calibri Light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rPr>
          <w:trHeight w:val="522"/>
        </w:trPr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D5345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B054A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B054A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B054A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</w:t>
            </w:r>
            <w:r w:rsidR="00027909"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rPr>
          <w:trHeight w:val="410"/>
        </w:trPr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rPr>
          <w:trHeight w:val="546"/>
        </w:trPr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C1. </w:t>
            </w:r>
            <w:r w:rsidR="00D5345C" w:rsidRPr="001C37A3">
              <w:rPr>
                <w:b/>
                <w:bCs/>
                <w:sz w:val="24"/>
                <w:szCs w:val="24"/>
              </w:rPr>
              <w:t>.</w:t>
            </w:r>
            <w:r w:rsidR="00D5345C" w:rsidRPr="001C37A3">
              <w:rPr>
                <w:bCs/>
                <w:sz w:val="24"/>
                <w:szCs w:val="24"/>
              </w:rPr>
              <w:t>Wykazuje</w:t>
            </w:r>
            <w:r w:rsidR="00D5345C" w:rsidRPr="001C37A3">
              <w:rPr>
                <w:b/>
                <w:bCs/>
                <w:sz w:val="24"/>
                <w:szCs w:val="24"/>
              </w:rPr>
              <w:t xml:space="preserve"> </w:t>
            </w:r>
            <w:r w:rsidR="00D5345C" w:rsidRPr="001C37A3">
              <w:rPr>
                <w:sz w:val="24"/>
                <w:szCs w:val="24"/>
              </w:rPr>
              <w:t>znajomość cech anatomicznych i czynnościowych poszczególnych elementów układu stomatognatycznego oraz zachodzących w nim mechanizmów odruchowych i adaptacyjnych</w:t>
            </w:r>
            <w:r w:rsidR="00D5345C">
              <w:rPr>
                <w:sz w:val="24"/>
                <w:szCs w:val="24"/>
              </w:rPr>
              <w:br/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C2.</w:t>
            </w:r>
            <w:r w:rsidR="00D5345C" w:rsidRPr="001C37A3">
              <w:rPr>
                <w:bCs/>
                <w:sz w:val="24"/>
                <w:szCs w:val="24"/>
              </w:rPr>
              <w:t xml:space="preserve"> Wykazuje</w:t>
            </w:r>
            <w:r w:rsidR="00D5345C" w:rsidRPr="001C37A3">
              <w:rPr>
                <w:b/>
                <w:bCs/>
                <w:sz w:val="24"/>
                <w:szCs w:val="24"/>
              </w:rPr>
              <w:t xml:space="preserve"> </w:t>
            </w:r>
            <w:r w:rsidR="00D5345C" w:rsidRPr="001C37A3">
              <w:rPr>
                <w:sz w:val="24"/>
                <w:szCs w:val="24"/>
              </w:rPr>
              <w:t xml:space="preserve">znajomość podstawowych jednostek chorobowych narządu żucia, ich etiologii, zasad diagnostyki oraz leczenia; </w:t>
            </w:r>
            <w:r w:rsidR="00D5345C">
              <w:rPr>
                <w:sz w:val="24"/>
                <w:szCs w:val="24"/>
              </w:rPr>
              <w:br/>
            </w:r>
            <w:r>
              <w:rPr>
                <w:rFonts w:ascii="Calibri Light" w:hAnsi="Calibri Light" w:cs="Calibri Light"/>
                <w:b/>
              </w:rPr>
              <w:t xml:space="preserve">  </w:t>
            </w:r>
          </w:p>
          <w:p w:rsidR="00D5345C" w:rsidRDefault="00833E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 xml:space="preserve">C3. </w:t>
            </w:r>
            <w:r w:rsidR="00D5345C" w:rsidRPr="001C37A3">
              <w:rPr>
                <w:bCs/>
                <w:sz w:val="24"/>
                <w:szCs w:val="24"/>
              </w:rPr>
              <w:t>Wykazuje</w:t>
            </w:r>
            <w:r w:rsidR="00D5345C" w:rsidRPr="001C37A3">
              <w:rPr>
                <w:b/>
                <w:bCs/>
                <w:sz w:val="24"/>
                <w:szCs w:val="24"/>
              </w:rPr>
              <w:t xml:space="preserve"> </w:t>
            </w:r>
            <w:r w:rsidR="00D5345C" w:rsidRPr="001C37A3">
              <w:rPr>
                <w:sz w:val="24"/>
                <w:szCs w:val="24"/>
              </w:rPr>
              <w:t>znajomość metod profilaktyki zaburzeń czynnościowych układu stomatognatycznego.</w:t>
            </w:r>
          </w:p>
          <w:p w:rsidR="00833E2D" w:rsidRDefault="002D75C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1C37A3">
              <w:rPr>
                <w:b/>
                <w:sz w:val="24"/>
                <w:szCs w:val="24"/>
              </w:rPr>
              <w:t>C4.</w:t>
            </w:r>
            <w:r w:rsidRPr="001C37A3">
              <w:rPr>
                <w:sz w:val="24"/>
                <w:szCs w:val="24"/>
              </w:rPr>
              <w:t xml:space="preserve">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umiejętność przeprowadzania badania przedmiotowego i podmiotowego u pacjenta i na fantomach oraz planowanie badań dodatkowych.</w:t>
            </w:r>
            <w:r>
              <w:rPr>
                <w:sz w:val="24"/>
                <w:szCs w:val="24"/>
              </w:rPr>
              <w:br/>
            </w:r>
            <w:r w:rsidRPr="001C37A3">
              <w:rPr>
                <w:b/>
                <w:sz w:val="24"/>
                <w:szCs w:val="24"/>
              </w:rPr>
              <w:t>C5.</w:t>
            </w:r>
            <w:r w:rsidRPr="001C37A3">
              <w:rPr>
                <w:sz w:val="24"/>
                <w:szCs w:val="24"/>
              </w:rPr>
              <w:t xml:space="preserve">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opanowanie podstawowych technik komunikacji z pacjentem podczas procesu leczenia</w:t>
            </w:r>
            <w:r>
              <w:rPr>
                <w:sz w:val="24"/>
                <w:szCs w:val="24"/>
              </w:rPr>
              <w:br/>
            </w:r>
            <w:r w:rsidRPr="001C37A3">
              <w:rPr>
                <w:b/>
                <w:sz w:val="24"/>
                <w:szCs w:val="24"/>
              </w:rPr>
              <w:t>C6</w:t>
            </w:r>
            <w:r w:rsidRPr="001C37A3">
              <w:rPr>
                <w:sz w:val="24"/>
                <w:szCs w:val="24"/>
              </w:rPr>
              <w:t xml:space="preserve">. </w:t>
            </w:r>
            <w:r w:rsidRPr="001C37A3">
              <w:rPr>
                <w:bCs/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zdobycie interpersonalnych kompetencji komunikacyjnych i postępuje zgodnie z zasadami etyki lekarskiej</w:t>
            </w:r>
            <w:r w:rsidR="00833E2D">
              <w:rPr>
                <w:rFonts w:ascii="Calibri Light" w:hAnsi="Calibri Light" w:cs="Calibri Light"/>
                <w:b/>
              </w:rPr>
              <w:t xml:space="preserve"> </w:t>
            </w:r>
          </w:p>
          <w:p w:rsidR="00415E95" w:rsidRDefault="00415E9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C7. </w:t>
            </w:r>
            <w:r>
              <w:t>Student potrafi z pomocą nauczyciela przygotować pracę naukową</w:t>
            </w:r>
          </w:p>
          <w:p w:rsidR="00833E2D" w:rsidRDefault="00833E2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01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02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03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 04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05</w:t>
            </w:r>
          </w:p>
          <w:p w:rsidR="00DF6EF1" w:rsidRDefault="00DF6EF1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0565B0" w:rsidRDefault="000565B0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B054AF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F.W16.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F.W16.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F.W16.</w:t>
            </w: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054AF" w:rsidRDefault="00B054AF" w:rsidP="00B054A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F.W16.</w:t>
            </w:r>
          </w:p>
          <w:p w:rsidR="00B054AF" w:rsidRDefault="00B054AF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054AF" w:rsidRDefault="00B054AF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F.W16.</w:t>
            </w:r>
          </w:p>
          <w:p w:rsidR="00DF6EF1" w:rsidRDefault="00DF6EF1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6EF1" w:rsidRDefault="00DF6EF1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565B0" w:rsidRDefault="000565B0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6EF1" w:rsidRDefault="00DF6EF1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F.W16.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4AF" w:rsidRPr="00AC6042" w:rsidRDefault="00B054AF" w:rsidP="000565B0">
            <w:pPr>
              <w:pStyle w:val="Akapitzlist"/>
              <w:numPr>
                <w:ilvl w:val="0"/>
                <w:numId w:val="1"/>
              </w:numPr>
              <w:ind w:left="279" w:hanging="279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lastRenderedPageBreak/>
              <w:t>Rozumie celowość rehabilitacji protetycznej i jej skutki u pacjentów leczonych z wykorzystaniem ruchomych uzupełnień protetycznych</w:t>
            </w:r>
          </w:p>
          <w:p w:rsidR="00B054AF" w:rsidRPr="00AC6042" w:rsidRDefault="00B054AF" w:rsidP="000565B0">
            <w:pPr>
              <w:pStyle w:val="Akapitzlist"/>
              <w:numPr>
                <w:ilvl w:val="0"/>
                <w:numId w:val="1"/>
              </w:numPr>
              <w:ind w:left="279" w:hanging="279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t>Opisuje poszczególne etapy kliniczne i laboratoryjne w wykonawstwie ruchomych uzupełnień protetycznych</w:t>
            </w:r>
          </w:p>
          <w:p w:rsidR="00B054AF" w:rsidRPr="00AC6042" w:rsidRDefault="00B054AF" w:rsidP="000565B0">
            <w:pPr>
              <w:pStyle w:val="Akapitzlist"/>
              <w:numPr>
                <w:ilvl w:val="0"/>
                <w:numId w:val="1"/>
              </w:numPr>
              <w:ind w:left="279" w:hanging="279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t>Definiuje poszczególne podetapy i związane z nimi procedury, materiały oraz oprzyrządowanie przy wykonywaniu ruchomych uzupełnień protetycznych</w:t>
            </w:r>
          </w:p>
          <w:p w:rsidR="00B054AF" w:rsidRPr="000565B0" w:rsidRDefault="00B054AF" w:rsidP="00B054AF">
            <w:pPr>
              <w:pStyle w:val="Akapitzlist"/>
              <w:numPr>
                <w:ilvl w:val="0"/>
                <w:numId w:val="1"/>
              </w:numPr>
              <w:ind w:left="420"/>
              <w:rPr>
                <w:bCs/>
                <w:sz w:val="20"/>
                <w:szCs w:val="20"/>
              </w:rPr>
            </w:pPr>
            <w:r w:rsidRPr="00AC6042">
              <w:rPr>
                <w:bCs/>
                <w:sz w:val="20"/>
                <w:szCs w:val="20"/>
              </w:rPr>
              <w:lastRenderedPageBreak/>
              <w:t>Opisuje możliwości rehabilitacji protetycznej w prostych przypadkach klinicznych</w:t>
            </w:r>
          </w:p>
          <w:p w:rsidR="00B054AF" w:rsidRDefault="00B054AF" w:rsidP="000565B0">
            <w:pPr>
              <w:pStyle w:val="Akapitzlist"/>
              <w:numPr>
                <w:ilvl w:val="0"/>
                <w:numId w:val="1"/>
              </w:numPr>
              <w:ind w:left="420"/>
              <w:rPr>
                <w:bCs/>
                <w:sz w:val="20"/>
                <w:szCs w:val="20"/>
              </w:rPr>
            </w:pPr>
            <w:r w:rsidRPr="00B054AF">
              <w:rPr>
                <w:bCs/>
                <w:sz w:val="20"/>
                <w:szCs w:val="20"/>
              </w:rPr>
              <w:t>Definiuje metody diagnostyki i leczenia protetycznego z wykorzystaniem ruchomych uzupełnień protetycznych</w:t>
            </w:r>
          </w:p>
          <w:p w:rsidR="00DF6EF1" w:rsidRPr="006B2FB8" w:rsidRDefault="006B2FB8" w:rsidP="000565B0">
            <w:pPr>
              <w:pStyle w:val="Akapitzlist"/>
              <w:numPr>
                <w:ilvl w:val="0"/>
                <w:numId w:val="1"/>
              </w:numPr>
              <w:ind w:left="4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Definiuje i zna poszczególne etapy wykonywania pracy naukowej kazuistycznej, oryginalnej jak i przeglądu piśmiennictwa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rPr>
                <w:sz w:val="20"/>
                <w:szCs w:val="20"/>
              </w:rPr>
            </w:pPr>
            <w:r w:rsidRPr="00E27764">
              <w:rPr>
                <w:sz w:val="20"/>
                <w:szCs w:val="20"/>
              </w:rPr>
              <w:lastRenderedPageBreak/>
              <w:t xml:space="preserve">Sprawdziany wiedzy podczas ćwiczeń </w:t>
            </w:r>
            <w:r>
              <w:rPr>
                <w:sz w:val="20"/>
                <w:szCs w:val="20"/>
              </w:rPr>
              <w:t xml:space="preserve"> (test zamknięty jednokrotnego wyboru, odpowiedź ustna)-ocena formatywna </w:t>
            </w:r>
          </w:p>
          <w:p w:rsidR="00833E2D" w:rsidRDefault="004D10BD" w:rsidP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0"/>
                <w:szCs w:val="20"/>
              </w:rPr>
              <w:t>Kolokwium</w:t>
            </w:r>
            <w:r w:rsidRPr="00E27764">
              <w:rPr>
                <w:sz w:val="20"/>
                <w:szCs w:val="20"/>
              </w:rPr>
              <w:t xml:space="preserve"> zaliczeniowe</w:t>
            </w:r>
            <w:r>
              <w:rPr>
                <w:sz w:val="20"/>
                <w:szCs w:val="20"/>
              </w:rPr>
              <w:t xml:space="preserve"> testowe (test zamknięty jednokrotnego wyboru, 20 pytań, 60% na zaliczenie) na zakończenie semestru-ocena podsumowująca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0565B0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D10BD">
              <w:rPr>
                <w:sz w:val="24"/>
                <w:szCs w:val="24"/>
              </w:rPr>
              <w:t>WY, CK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 01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02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33E2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03</w:t>
            </w:r>
          </w:p>
          <w:p w:rsidR="00D955AE" w:rsidRDefault="00D955AE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955AE" w:rsidRDefault="00D955AE" w:rsidP="004D10BD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33E2D" w:rsidRDefault="004D10BD" w:rsidP="004D10BD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  <w:p w:rsidR="00D955AE" w:rsidRDefault="00D955AE" w:rsidP="004D10BD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D955AE" w:rsidRDefault="00D955AE" w:rsidP="004D10BD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F.U25.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Pr="005E4D27" w:rsidRDefault="004D10BD" w:rsidP="004D10BD">
            <w:pPr>
              <w:pStyle w:val="Akapitzlist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Potrafi planować kompleksowe leczenie protetyczne w prostych przypadkach klinicznych</w:t>
            </w:r>
          </w:p>
          <w:p w:rsidR="004D10BD" w:rsidRPr="00B75490" w:rsidRDefault="004D10BD" w:rsidP="00B75490">
            <w:pPr>
              <w:pStyle w:val="Akapitzlist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Stosuje metody, materiały i urządzenia wykorzystywane w procesie wykonywania ruchomych uzupełnień protetycznych</w:t>
            </w:r>
          </w:p>
          <w:p w:rsidR="00DF6EF1" w:rsidRPr="00B75490" w:rsidRDefault="004D10BD" w:rsidP="00B75490">
            <w:pPr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  <w:r w:rsidRPr="005E4D27">
              <w:rPr>
                <w:bCs/>
                <w:sz w:val="20"/>
                <w:szCs w:val="20"/>
              </w:rPr>
              <w:t>Wykonuje poszczególne etapy kliniczne w wykonawstwie ruchomych prac protetycznych u pacjentów i na fantomach</w:t>
            </w:r>
          </w:p>
          <w:p w:rsidR="00DF6EF1" w:rsidRPr="00D955AE" w:rsidRDefault="00DF6EF1" w:rsidP="004D10BD">
            <w:pPr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D955AE">
              <w:rPr>
                <w:rFonts w:ascii="Calibri Light" w:hAnsi="Calibri Light" w:cs="Calibri Light"/>
                <w:sz w:val="20"/>
                <w:szCs w:val="20"/>
              </w:rPr>
              <w:t xml:space="preserve">Potrafi przygotować materiał i 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 xml:space="preserve">zna </w:t>
            </w:r>
            <w:r w:rsidRPr="00D955AE">
              <w:rPr>
                <w:rFonts w:ascii="Calibri Light" w:hAnsi="Calibri Light" w:cs="Calibri Light"/>
                <w:sz w:val="20"/>
                <w:szCs w:val="20"/>
              </w:rPr>
              <w:t>metody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>kę</w:t>
            </w:r>
            <w:r w:rsidRPr="00D955AE">
              <w:rPr>
                <w:rFonts w:ascii="Calibri Light" w:hAnsi="Calibri Light" w:cs="Calibri Light"/>
                <w:sz w:val="20"/>
                <w:szCs w:val="20"/>
              </w:rPr>
              <w:t xml:space="preserve"> badań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 xml:space="preserve"> naukowych, określa</w:t>
            </w:r>
            <w:r w:rsidRPr="00D955A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6E0559">
              <w:rPr>
                <w:rFonts w:ascii="Calibri Light" w:hAnsi="Calibri Light" w:cs="Calibri Light"/>
                <w:sz w:val="20"/>
                <w:szCs w:val="20"/>
              </w:rPr>
              <w:t>cel badań, opisuje wyniki, przeprowadza dyskusję oraz wyciąga</w:t>
            </w:r>
            <w:r w:rsidR="00D955AE" w:rsidRPr="00D955AE">
              <w:rPr>
                <w:rFonts w:ascii="Calibri Light" w:hAnsi="Calibri Light" w:cs="Calibri Light"/>
                <w:sz w:val="20"/>
                <w:szCs w:val="20"/>
              </w:rPr>
              <w:t xml:space="preserve"> wnioski.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E27764">
              <w:rPr>
                <w:sz w:val="20"/>
                <w:szCs w:val="20"/>
              </w:rPr>
              <w:t xml:space="preserve">Indywidualna ocena poszczególnych etapów pracy </w:t>
            </w:r>
            <w:r>
              <w:rPr>
                <w:sz w:val="20"/>
                <w:szCs w:val="20"/>
              </w:rPr>
              <w:t xml:space="preserve">oraz umiejętności praktycznych </w:t>
            </w:r>
            <w:r w:rsidRPr="00E27764">
              <w:rPr>
                <w:sz w:val="20"/>
                <w:szCs w:val="20"/>
              </w:rPr>
              <w:t>u każdego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01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02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33E2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03</w:t>
            </w:r>
          </w:p>
          <w:p w:rsidR="00DF6EF1" w:rsidRDefault="00DF6EF1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4D10BD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</w:t>
            </w:r>
            <w:r w:rsidRPr="00276387">
              <w:rPr>
                <w:b/>
                <w:bCs/>
                <w:sz w:val="24"/>
                <w:szCs w:val="24"/>
              </w:rPr>
              <w:t>01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F.K02.</w:t>
            </w: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4D10BD" w:rsidRDefault="004D10BD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F.K03.</w:t>
            </w:r>
          </w:p>
          <w:p w:rsidR="00DF6EF1" w:rsidRDefault="00DF6EF1" w:rsidP="004D10BD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DF6EF1" w:rsidRDefault="00DF6EF1" w:rsidP="004D10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F.K04</w:t>
            </w:r>
          </w:p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0BD" w:rsidRPr="005E4D27" w:rsidRDefault="004D10BD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Student chętnie uczestniczy w zajęciach praktycznych</w:t>
            </w:r>
          </w:p>
          <w:p w:rsidR="004D10BD" w:rsidRDefault="004D10BD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5E4D27">
              <w:rPr>
                <w:bCs/>
                <w:sz w:val="20"/>
                <w:szCs w:val="20"/>
              </w:rPr>
              <w:t>Współpracuje w grupie studenckiej</w:t>
            </w:r>
          </w:p>
          <w:p w:rsidR="00833E2D" w:rsidRDefault="004D10BD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4D10BD">
              <w:rPr>
                <w:bCs/>
                <w:sz w:val="20"/>
                <w:szCs w:val="20"/>
              </w:rPr>
              <w:t xml:space="preserve">Aktywnie uczestniczy w  </w:t>
            </w:r>
            <w:r w:rsidR="006E0559">
              <w:rPr>
                <w:bCs/>
                <w:sz w:val="20"/>
                <w:szCs w:val="20"/>
              </w:rPr>
              <w:t>powierzonych zadaniach</w:t>
            </w:r>
          </w:p>
          <w:p w:rsidR="006E0559" w:rsidRDefault="006E0559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 pracach badawczych uczelni</w:t>
            </w:r>
          </w:p>
          <w:p w:rsidR="00DF6EF1" w:rsidRPr="004D10BD" w:rsidRDefault="006E0559" w:rsidP="004D10BD">
            <w:pPr>
              <w:pStyle w:val="Akapitzlist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 badaniach prowadzonych p</w:t>
            </w:r>
            <w:r w:rsidR="00DF6EF1">
              <w:rPr>
                <w:bCs/>
                <w:sz w:val="20"/>
                <w:szCs w:val="20"/>
              </w:rPr>
              <w:t xml:space="preserve"> pracowników naukowych uczelni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E27764">
              <w:rPr>
                <w:sz w:val="20"/>
                <w:szCs w:val="20"/>
              </w:rPr>
              <w:t xml:space="preserve">Ocena ustna pełnionych funkcji </w:t>
            </w:r>
            <w:r>
              <w:rPr>
                <w:sz w:val="20"/>
                <w:szCs w:val="20"/>
              </w:rPr>
              <w:t>oraz postaw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4D10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  <w:p w:rsidR="00BD7435" w:rsidRDefault="00BD7435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Proszę ocenić w skali 1-5 jak powyższe efekty lokują państwa zajęcia w działach: przekaz wiedzy, umiejętności czy kształtowanie postaw: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.…</w:t>
            </w:r>
            <w:r w:rsidR="0066078E">
              <w:rPr>
                <w:rFonts w:ascii="Calibri Light" w:hAnsi="Calibri Light" w:cs="Calibri Light"/>
              </w:rPr>
              <w:t>5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….</w:t>
            </w:r>
            <w:r w:rsidR="0066078E">
              <w:rPr>
                <w:rFonts w:ascii="Calibri Light" w:hAnsi="Calibri Light" w:cs="Calibri Light"/>
              </w:rPr>
              <w:t>4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Kompetencje społeczne: ….</w:t>
            </w:r>
            <w:r w:rsidR="0066078E">
              <w:rPr>
                <w:rFonts w:ascii="Calibri Light" w:hAnsi="Calibri Light" w:cs="Calibri Light"/>
              </w:rPr>
              <w:t>3</w:t>
            </w:r>
            <w:r>
              <w:rPr>
                <w:rFonts w:ascii="Calibri Light" w:hAnsi="Calibri Light" w:cs="Calibri Light"/>
              </w:rPr>
              <w:t>.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lastRenderedPageBreak/>
              <w:t>Nakład pracy studenta (bilans punktów ECTS):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66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833E2D" w:rsidRDefault="00833E2D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66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66078E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80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66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EA5854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66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66078E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EA5854">
              <w:rPr>
                <w:rFonts w:ascii="Calibri Light" w:hAnsi="Calibri Light" w:cs="Calibri Light"/>
              </w:rPr>
              <w:t>25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66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EA5854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66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</w:t>
            </w:r>
          </w:p>
          <w:p w:rsidR="0066078E" w:rsidRPr="00276387" w:rsidRDefault="0066078E" w:rsidP="0066078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Materiały i metody stosowane w wykonawstwie ruchomych uzupełnień protetycznych u pacjentów bezzębnych</w:t>
            </w:r>
          </w:p>
          <w:p w:rsidR="0066078E" w:rsidRPr="00276387" w:rsidRDefault="0066078E" w:rsidP="0066078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Materiały i metody stosowane w wykonawstwie ruchomych uzupełnień protetycznych u pacjentów z częściowymi brakami uzębienia</w:t>
            </w:r>
          </w:p>
          <w:p w:rsidR="0066078E" w:rsidRDefault="0066078E" w:rsidP="0066078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Planowanie leczenia protetycznego za pomocą ruchomych uzupełnień protetycznych w prostych przypadkach klinicznych</w:t>
            </w:r>
          </w:p>
          <w:p w:rsidR="00833E2D" w:rsidRPr="0066078E" w:rsidRDefault="0066078E" w:rsidP="0066078E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sz w:val="24"/>
                <w:szCs w:val="24"/>
              </w:rPr>
              <w:t>4. Etapy kliniczne i laboratoryjne w wykonawstwie ruchomych uzupełnień protetycznych częściowych i całkowitych</w:t>
            </w:r>
          </w:p>
          <w:p w:rsidR="00833E2D" w:rsidRDefault="00833E2D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Seminaria</w:t>
            </w:r>
          </w:p>
          <w:p w:rsidR="0066078E" w:rsidRPr="00276387" w:rsidRDefault="0066078E" w:rsidP="0066078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t xml:space="preserve"> Leczenie bezzębia. Metoda wrocławska i klasyczna. Etapy postępowania kliniczno-laboratoryjnego.</w:t>
            </w:r>
          </w:p>
          <w:p w:rsidR="0066078E" w:rsidRPr="00276387" w:rsidRDefault="0066078E" w:rsidP="0066078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t>Zasady preparacji pod uzupełnienia stałe.</w:t>
            </w:r>
          </w:p>
          <w:p w:rsidR="0066078E" w:rsidRDefault="0066078E" w:rsidP="0066078E">
            <w:pPr>
              <w:spacing w:after="0"/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t>Leczenie protetyczne pacjentów z uzębieniem resztkowym i zredukowanym.</w:t>
            </w:r>
          </w:p>
          <w:p w:rsidR="0066078E" w:rsidRDefault="0066078E" w:rsidP="0066078E">
            <w:pPr>
              <w:spacing w:after="0"/>
            </w:pPr>
            <w:r>
              <w:t xml:space="preserve">4. </w:t>
            </w:r>
            <w:proofErr w:type="spellStart"/>
            <w:r>
              <w:t>Stomatopatie</w:t>
            </w:r>
            <w:proofErr w:type="spellEnd"/>
            <w:r>
              <w:t>-etiologia, leczenie i profilaktyka.</w:t>
            </w:r>
          </w:p>
          <w:p w:rsidR="0066078E" w:rsidRDefault="0066078E" w:rsidP="0066078E">
            <w:pPr>
              <w:spacing w:after="0"/>
            </w:pPr>
            <w:r>
              <w:t xml:space="preserve">5. </w:t>
            </w:r>
            <w:r w:rsidRPr="00A17ECC">
              <w:t>Trudności w adaptacji protez ruchomych.</w:t>
            </w:r>
          </w:p>
          <w:p w:rsidR="0066078E" w:rsidRDefault="0066078E" w:rsidP="0066078E">
            <w:pPr>
              <w:spacing w:after="0"/>
            </w:pPr>
            <w:r>
              <w:t>6. Leczenie bezzębia. Metoda wrocławska i klasyczna. Etapy kliniczno-laboratoryjnego postępowania.</w:t>
            </w:r>
          </w:p>
          <w:p w:rsidR="0066078E" w:rsidRDefault="0066078E" w:rsidP="0066078E">
            <w:pPr>
              <w:spacing w:after="0"/>
            </w:pPr>
            <w:r>
              <w:t>7. Zasady preparacji pod uzupełnienia stałe.</w:t>
            </w:r>
          </w:p>
          <w:p w:rsidR="0066078E" w:rsidRDefault="0066078E" w:rsidP="0066078E">
            <w:pPr>
              <w:spacing w:after="0"/>
            </w:pPr>
            <w:r>
              <w:rPr>
                <w:sz w:val="24"/>
                <w:szCs w:val="24"/>
              </w:rPr>
              <w:t xml:space="preserve">8. </w:t>
            </w:r>
            <w:r>
              <w:t>Leczenie protetyczne pacjentów z uzębieniem resztkowym i zredukowanym.</w:t>
            </w:r>
          </w:p>
          <w:p w:rsidR="0066078E" w:rsidRDefault="0066078E" w:rsidP="0066078E">
            <w:pPr>
              <w:spacing w:after="0"/>
            </w:pPr>
            <w:r>
              <w:t xml:space="preserve">9. </w:t>
            </w:r>
            <w:proofErr w:type="spellStart"/>
            <w:r>
              <w:t>Stomatopatie</w:t>
            </w:r>
            <w:proofErr w:type="spellEnd"/>
            <w:r>
              <w:t>-etiologia, leczenie i profilaktyka.</w:t>
            </w:r>
          </w:p>
          <w:p w:rsidR="0066078E" w:rsidRDefault="0066078E" w:rsidP="0066078E">
            <w:pPr>
              <w:spacing w:after="0"/>
            </w:pPr>
            <w:r>
              <w:t xml:space="preserve">10. </w:t>
            </w:r>
            <w:r w:rsidRPr="00A17ECC">
              <w:t>Trudności w adaptacji protez ruchomych.</w:t>
            </w:r>
          </w:p>
          <w:p w:rsidR="0066078E" w:rsidRDefault="0066078E" w:rsidP="0066078E">
            <w:pPr>
              <w:spacing w:after="0"/>
            </w:pPr>
            <w:r>
              <w:t>11. Leczenie bezzębia. Metoda wrocławska i klasyczna. Etapy kliniczno-laboratoryjnego postępowania.</w:t>
            </w:r>
          </w:p>
          <w:p w:rsidR="00833E2D" w:rsidRPr="000565B0" w:rsidRDefault="0066078E" w:rsidP="000565B0">
            <w:pPr>
              <w:spacing w:after="0"/>
            </w:pPr>
            <w:r>
              <w:t>12. Zasady preparacji pod uzupełnienia stałe.</w:t>
            </w:r>
          </w:p>
          <w:p w:rsidR="00833E2D" w:rsidRDefault="00833E2D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lastRenderedPageBreak/>
              <w:t>Ćwiczenia</w:t>
            </w:r>
          </w:p>
          <w:p w:rsidR="0066078E" w:rsidRPr="00276387" w:rsidRDefault="0066078E" w:rsidP="0066078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Materiały i metody stosowane w wykonawstwie ruchomych uzupełnień protetycznych u pacjentów bezzębnych</w:t>
            </w:r>
          </w:p>
          <w:p w:rsidR="0066078E" w:rsidRPr="00276387" w:rsidRDefault="0066078E" w:rsidP="0066078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Materiały i metody stosowane w wykonawstwie ruchomych uzupełnień protetycznych u pacjentów z częściowymi brakami uzębienia</w:t>
            </w:r>
          </w:p>
          <w:p w:rsidR="0066078E" w:rsidRDefault="0066078E" w:rsidP="0066078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Planowanie leczenia p</w:t>
            </w:r>
            <w:r w:rsidR="00D2657B">
              <w:rPr>
                <w:sz w:val="24"/>
                <w:szCs w:val="24"/>
              </w:rPr>
              <w:t>rotetycznego za pomocą stałych</w:t>
            </w:r>
            <w:r>
              <w:rPr>
                <w:sz w:val="24"/>
                <w:szCs w:val="24"/>
              </w:rPr>
              <w:t xml:space="preserve"> uzupełnień protetycznych w prostych przypadkach klinicznych</w:t>
            </w:r>
          </w:p>
          <w:p w:rsidR="00833E2D" w:rsidRPr="0066078E" w:rsidRDefault="0066078E" w:rsidP="0066078E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sz w:val="24"/>
                <w:szCs w:val="24"/>
              </w:rPr>
              <w:t>4. Etapy kliniczne i laboratoryjne w wykonawstwie ruchomych uzupełnień protetycznych częściowych i całkowitych</w:t>
            </w:r>
            <w:r w:rsidR="00651757">
              <w:rPr>
                <w:sz w:val="24"/>
                <w:szCs w:val="24"/>
              </w:rPr>
              <w:t xml:space="preserve"> oraz stałych uzupełnień protetycznych</w:t>
            </w:r>
          </w:p>
          <w:p w:rsidR="00833E2D" w:rsidRDefault="00833E2D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Pr="00BD7435" w:rsidRDefault="00833E2D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0565B0" w:rsidRPr="000565B0" w:rsidRDefault="000565B0" w:rsidP="000565B0">
            <w:pPr>
              <w:pStyle w:val="Akapitzlist"/>
              <w:tabs>
                <w:tab w:val="left" w:pos="390"/>
              </w:tabs>
              <w:spacing w:after="0" w:line="240" w:lineRule="auto"/>
              <w:ind w:left="106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Cs/>
              </w:rPr>
              <w:t>1.</w:t>
            </w:r>
            <w:r w:rsidRPr="000565B0">
              <w:rPr>
                <w:rFonts w:ascii="Calibri Light" w:hAnsi="Calibri Light" w:cs="Times"/>
                <w:bCs/>
              </w:rPr>
              <w:tab/>
              <w:t xml:space="preserve">Dejak B.: Kompendium wykonywania uzupełnień protetycznych, Med. Tour Press International 2014  </w:t>
            </w:r>
          </w:p>
          <w:p w:rsidR="000565B0" w:rsidRDefault="000565B0" w:rsidP="000565B0">
            <w:pPr>
              <w:pStyle w:val="Akapitzlist"/>
              <w:tabs>
                <w:tab w:val="left" w:pos="390"/>
              </w:tabs>
              <w:spacing w:after="0" w:line="240" w:lineRule="auto"/>
              <w:ind w:left="106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Cs/>
              </w:rPr>
              <w:t>2.</w:t>
            </w:r>
            <w:r w:rsidRPr="000565B0">
              <w:rPr>
                <w:rFonts w:ascii="Calibri Light" w:hAnsi="Calibri Light" w:cs="Times"/>
                <w:bCs/>
              </w:rPr>
              <w:tab/>
              <w:t xml:space="preserve">Majewski S.W.: Podstawy protetyki w praktyce lekarskiej i technice dentystycznej, podręcznik dla </w:t>
            </w:r>
            <w:r>
              <w:rPr>
                <w:rFonts w:ascii="Calibri Light" w:hAnsi="Calibri Light" w:cs="Times"/>
                <w:bCs/>
              </w:rPr>
              <w:t xml:space="preserve"> </w:t>
            </w:r>
          </w:p>
          <w:p w:rsidR="000565B0" w:rsidRPr="000565B0" w:rsidRDefault="000565B0" w:rsidP="000565B0">
            <w:pPr>
              <w:pStyle w:val="Akapitzlist"/>
              <w:tabs>
                <w:tab w:val="left" w:pos="390"/>
              </w:tabs>
              <w:spacing w:after="0" w:line="240" w:lineRule="auto"/>
              <w:ind w:left="106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Cs/>
              </w:rPr>
              <w:t xml:space="preserve">      </w:t>
            </w:r>
            <w:r w:rsidRPr="000565B0">
              <w:rPr>
                <w:rFonts w:ascii="Calibri Light" w:hAnsi="Calibri Light" w:cs="Times"/>
                <w:bCs/>
              </w:rPr>
              <w:t xml:space="preserve">studentów i techników dentystycznych, Wydawnictwo Stomatologiczne SZS-W, Kraków 2000 </w:t>
            </w:r>
          </w:p>
          <w:p w:rsidR="000565B0" w:rsidRDefault="000565B0" w:rsidP="000565B0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Cs/>
              </w:rPr>
              <w:t xml:space="preserve">  3.  </w:t>
            </w:r>
            <w:r w:rsidRPr="000565B0">
              <w:rPr>
                <w:rFonts w:ascii="Calibri Light" w:hAnsi="Calibri Light" w:cs="Times"/>
                <w:bCs/>
              </w:rPr>
              <w:t xml:space="preserve">Majewski S.W.: Protetyka tom I Podstawy Protetyki, tom II A Rekonstrukcja zębów uzupełnieniami </w:t>
            </w:r>
            <w:r>
              <w:rPr>
                <w:rFonts w:ascii="Calibri Light" w:hAnsi="Calibri Light" w:cs="Times"/>
                <w:bCs/>
              </w:rPr>
              <w:t xml:space="preserve"> </w:t>
            </w:r>
          </w:p>
          <w:p w:rsidR="00833E2D" w:rsidRPr="0066078E" w:rsidRDefault="000565B0" w:rsidP="000565B0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Cs/>
              </w:rPr>
              <w:t xml:space="preserve">       </w:t>
            </w:r>
            <w:r w:rsidRPr="000565B0">
              <w:rPr>
                <w:rFonts w:ascii="Calibri Light" w:hAnsi="Calibri Light" w:cs="Times"/>
                <w:bCs/>
              </w:rPr>
              <w:t xml:space="preserve">stałymi, Kraków 2005, Wydawnictwo Fundacji Rozwoju Protetyki, </w:t>
            </w:r>
          </w:p>
          <w:p w:rsidR="00833E2D" w:rsidRDefault="00833E2D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>
              <w:rPr>
                <w:rFonts w:ascii="Calibri Light" w:hAnsi="Calibri Light" w:cs="Times"/>
                <w:bCs/>
              </w:rPr>
              <w:t>(nie więcej niż 3 pozycje)</w:t>
            </w:r>
          </w:p>
          <w:p w:rsidR="000565B0" w:rsidRPr="000565B0" w:rsidRDefault="000565B0" w:rsidP="000565B0">
            <w:pPr>
              <w:pStyle w:val="Akapitzlist"/>
              <w:tabs>
                <w:tab w:val="left" w:pos="532"/>
              </w:tabs>
              <w:spacing w:after="0" w:line="240" w:lineRule="auto"/>
              <w:ind w:left="248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Cs/>
              </w:rPr>
              <w:t>1.</w:t>
            </w:r>
            <w:r w:rsidRPr="000565B0">
              <w:rPr>
                <w:rFonts w:ascii="Calibri Light" w:hAnsi="Calibri Light" w:cs="Times"/>
                <w:bCs/>
              </w:rPr>
              <w:tab/>
            </w:r>
            <w:proofErr w:type="spellStart"/>
            <w:r w:rsidRPr="000565B0">
              <w:rPr>
                <w:rFonts w:ascii="Calibri Light" w:hAnsi="Calibri Light" w:cs="Times"/>
                <w:bCs/>
              </w:rPr>
              <w:t>Rosentiel</w:t>
            </w:r>
            <w:proofErr w:type="spellEnd"/>
            <w:r w:rsidRPr="000565B0">
              <w:rPr>
                <w:rFonts w:ascii="Calibri Light" w:hAnsi="Calibri Light" w:cs="Times"/>
                <w:bCs/>
              </w:rPr>
              <w:t xml:space="preserve"> S. F.: Współczesne protezy stałe. Wyd. </w:t>
            </w:r>
            <w:proofErr w:type="spellStart"/>
            <w:r w:rsidRPr="000565B0">
              <w:rPr>
                <w:rFonts w:ascii="Calibri Light" w:hAnsi="Calibri Light" w:cs="Times"/>
                <w:bCs/>
              </w:rPr>
              <w:t>Czelej</w:t>
            </w:r>
            <w:proofErr w:type="spellEnd"/>
            <w:r w:rsidRPr="000565B0">
              <w:rPr>
                <w:rFonts w:ascii="Calibri Light" w:hAnsi="Calibri Light" w:cs="Times"/>
                <w:bCs/>
              </w:rPr>
              <w:t>, Lublin 2002</w:t>
            </w:r>
          </w:p>
          <w:p w:rsidR="00833E2D" w:rsidRPr="0066078E" w:rsidRDefault="000565B0" w:rsidP="000565B0">
            <w:pPr>
              <w:pStyle w:val="Akapitzlist"/>
              <w:tabs>
                <w:tab w:val="left" w:pos="532"/>
              </w:tabs>
              <w:spacing w:after="0" w:line="240" w:lineRule="auto"/>
              <w:ind w:left="248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Cs/>
              </w:rPr>
              <w:t>2.</w:t>
            </w:r>
            <w:r w:rsidRPr="000565B0">
              <w:rPr>
                <w:rFonts w:ascii="Calibri Light" w:hAnsi="Calibri Light" w:cs="Times"/>
                <w:bCs/>
              </w:rPr>
              <w:tab/>
            </w:r>
            <w:proofErr w:type="spellStart"/>
            <w:r w:rsidRPr="000565B0">
              <w:rPr>
                <w:rFonts w:ascii="Calibri Light" w:hAnsi="Calibri Light" w:cs="Times"/>
                <w:bCs/>
              </w:rPr>
              <w:t>Okeson</w:t>
            </w:r>
            <w:proofErr w:type="spellEnd"/>
            <w:r w:rsidRPr="000565B0">
              <w:rPr>
                <w:rFonts w:ascii="Calibri Light" w:hAnsi="Calibri Light" w:cs="Times"/>
                <w:bCs/>
              </w:rPr>
              <w:t xml:space="preserve"> J.P.: Leczenie dysfunkcji narządu żucia i zaburzeń zwarcia, Wyd. </w:t>
            </w:r>
            <w:proofErr w:type="spellStart"/>
            <w:r w:rsidRPr="000565B0">
              <w:rPr>
                <w:rFonts w:ascii="Calibri Light" w:hAnsi="Calibri Light" w:cs="Times"/>
                <w:bCs/>
              </w:rPr>
              <w:t>Czelej</w:t>
            </w:r>
            <w:proofErr w:type="spellEnd"/>
            <w:r w:rsidRPr="000565B0">
              <w:rPr>
                <w:rFonts w:ascii="Calibri Light" w:hAnsi="Calibri Light" w:cs="Times"/>
                <w:bCs/>
              </w:rPr>
              <w:t>, Lublin 2005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Times"/>
              </w:rPr>
              <w:t>(np. laboratorium, rzutnik multimedialny, inne…)</w:t>
            </w:r>
          </w:p>
          <w:p w:rsidR="00833E2D" w:rsidRDefault="00833E2D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833E2D" w:rsidRDefault="0066078E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bCs/>
              </w:rPr>
              <w:t>Wyposażona sala kliniczna</w:t>
            </w:r>
            <w:r w:rsidRPr="00512E6C">
              <w:rPr>
                <w:bCs/>
              </w:rPr>
              <w:t xml:space="preserve">, </w:t>
            </w:r>
            <w:r>
              <w:rPr>
                <w:bCs/>
              </w:rPr>
              <w:t xml:space="preserve">fantomy kliniczne, laboratorium techniki dentystycznej, sala wykładowa, </w:t>
            </w:r>
            <w:r w:rsidRPr="00512E6C">
              <w:rPr>
                <w:bCs/>
              </w:rPr>
              <w:t>projektor multimedialny, laptop</w:t>
            </w:r>
            <w:r>
              <w:rPr>
                <w:bCs/>
              </w:rPr>
              <w:t>.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>
              <w:rPr>
                <w:rFonts w:ascii="Calibri Light" w:hAnsi="Calibri Light" w:cs="Times"/>
                <w:bCs/>
              </w:rPr>
              <w:t>(</w:t>
            </w:r>
            <w:r>
              <w:rPr>
                <w:rFonts w:ascii="Calibri Light" w:hAnsi="Calibri Light" w:cs="Calibri Light"/>
              </w:rPr>
              <w:t>minimalne warunki, jakie powinien student spełnić przed przystąpieniem do modułu/przedmiotu</w:t>
            </w:r>
            <w:r>
              <w:rPr>
                <w:rFonts w:ascii="Calibri Light" w:hAnsi="Calibri Light" w:cs="Times"/>
                <w:bCs/>
              </w:rPr>
              <w:t>)</w:t>
            </w:r>
          </w:p>
          <w:p w:rsidR="00833E2D" w:rsidRDefault="0066078E">
            <w:pPr>
              <w:spacing w:after="0"/>
              <w:rPr>
                <w:rFonts w:ascii="Calibri Light" w:hAnsi="Calibri Light" w:cs="Calibri Light"/>
              </w:rPr>
            </w:pPr>
            <w:r>
              <w:t>Opanowanie wiedzy i umiejętności wyszczególnionych w sylabusach z przedmiotów z poprzednich lat na poziomie podstawowym</w:t>
            </w:r>
          </w:p>
          <w:p w:rsidR="00833E2D" w:rsidRDefault="00833E2D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0565B0">
        <w:tc>
          <w:tcPr>
            <w:tcW w:w="96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  <w:iCs/>
              </w:rPr>
              <w:t xml:space="preserve"> a także kryteria na poszczególne oceny)</w:t>
            </w:r>
          </w:p>
          <w:p w:rsidR="0066078E" w:rsidRDefault="0066078E" w:rsidP="0066078E">
            <w:pPr>
              <w:rPr>
                <w:sz w:val="20"/>
                <w:szCs w:val="20"/>
              </w:rPr>
            </w:pPr>
          </w:p>
          <w:p w:rsidR="00833E2D" w:rsidRPr="000565B0" w:rsidRDefault="0066078E" w:rsidP="000565B0">
            <w:pPr>
              <w:rPr>
                <w:sz w:val="20"/>
                <w:szCs w:val="20"/>
              </w:rPr>
            </w:pPr>
            <w:r w:rsidRPr="00E27764">
              <w:rPr>
                <w:sz w:val="20"/>
                <w:szCs w:val="20"/>
              </w:rPr>
              <w:t xml:space="preserve">Sprawdziany wiedzy podczas ćwiczeń </w:t>
            </w:r>
            <w:r>
              <w:rPr>
                <w:sz w:val="20"/>
                <w:szCs w:val="20"/>
              </w:rPr>
              <w:t xml:space="preserve"> (test zamknięty jednokrotnego wyboru, odpowiedź ustna)-ocena formatywna Kolokwium</w:t>
            </w:r>
            <w:r w:rsidRPr="00E27764">
              <w:rPr>
                <w:sz w:val="20"/>
                <w:szCs w:val="20"/>
              </w:rPr>
              <w:t xml:space="preserve"> zaliczeniowe</w:t>
            </w:r>
            <w:r>
              <w:rPr>
                <w:sz w:val="20"/>
                <w:szCs w:val="20"/>
              </w:rPr>
              <w:t xml:space="preserve"> testowe (test zamknięty jednokrotnego wyboru, 20 pytań, 55% na zaliczenie) na zakończenie każdego semestru -ocena podsumowująca</w:t>
            </w:r>
          </w:p>
        </w:tc>
        <w:tc>
          <w:tcPr>
            <w:tcW w:w="44" w:type="dxa"/>
            <w:tcBorders>
              <w:lef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833E2D" w:rsidTr="001C7A72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833E2D" w:rsidTr="001C7A72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8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33E2D" w:rsidTr="001C7A72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8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33E2D" w:rsidTr="001C7A72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(4,0)</w:t>
            </w:r>
          </w:p>
        </w:tc>
        <w:tc>
          <w:tcPr>
            <w:tcW w:w="78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33E2D" w:rsidTr="001C7A72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Dość dobra </w:t>
            </w:r>
          </w:p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8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33E2D" w:rsidTr="001C7A72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833E2D" w:rsidRDefault="00833E2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8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2D" w:rsidRDefault="00833E2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33E2D" w:rsidTr="001C7A72">
        <w:tc>
          <w:tcPr>
            <w:tcW w:w="289" w:type="dxa"/>
            <w:shd w:val="clear" w:color="auto" w:fill="auto"/>
          </w:tcPr>
          <w:p w:rsidR="00833E2D" w:rsidRDefault="00833E2D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1"/>
            <w:shd w:val="clear" w:color="auto" w:fill="auto"/>
            <w:vAlign w:val="center"/>
          </w:tcPr>
          <w:p w:rsidR="00833E2D" w:rsidRDefault="00833E2D">
            <w:pPr>
              <w:autoSpaceDE w:val="0"/>
              <w:snapToGrid w:val="0"/>
              <w:rPr>
                <w:rFonts w:cs="Times"/>
                <w:b/>
                <w:bCs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3E2D" w:rsidTr="001C7A72">
        <w:tc>
          <w:tcPr>
            <w:tcW w:w="289" w:type="dxa"/>
            <w:shd w:val="clear" w:color="auto" w:fill="auto"/>
          </w:tcPr>
          <w:p w:rsidR="00833E2D" w:rsidRDefault="00833E2D">
            <w:pPr>
              <w:pStyle w:val="Zawartotabeli"/>
            </w:pPr>
          </w:p>
        </w:tc>
        <w:tc>
          <w:tcPr>
            <w:tcW w:w="9072" w:type="dxa"/>
            <w:gridSpan w:val="21"/>
            <w:shd w:val="clear" w:color="auto" w:fill="auto"/>
            <w:vAlign w:val="center"/>
          </w:tcPr>
          <w:p w:rsidR="00F15F0B" w:rsidRDefault="00833E2D" w:rsidP="00F15F0B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Nazwa i adres jednostki prowadz</w:t>
            </w:r>
            <w:r>
              <w:rPr>
                <w:rFonts w:eastAsia="TimesNewRoman" w:cs="TimesNewRoman"/>
                <w:b/>
                <w:bCs/>
              </w:rPr>
              <w:t>ą</w:t>
            </w:r>
            <w:r>
              <w:rPr>
                <w:rFonts w:cs="Times"/>
                <w:b/>
                <w:bCs/>
              </w:rPr>
              <w:t xml:space="preserve">cej moduł/przedmiot, kontakt: tel. i adres email </w:t>
            </w:r>
            <w:r w:rsidR="00F15F0B">
              <w:rPr>
                <w:rFonts w:cs="Times"/>
                <w:b/>
                <w:bCs/>
              </w:rPr>
              <w:t>Nazwa i adres jednostki prowadz</w:t>
            </w:r>
            <w:r w:rsidR="00F15F0B">
              <w:rPr>
                <w:rFonts w:eastAsia="TimesNewRoman,Bold" w:cs="TimesNewRoman,Bold"/>
                <w:b/>
                <w:bCs/>
              </w:rPr>
              <w:t>ą</w:t>
            </w:r>
            <w:r w:rsidR="00F15F0B">
              <w:rPr>
                <w:rFonts w:cs="Times"/>
                <w:b/>
                <w:bCs/>
              </w:rPr>
              <w:t>cej moduł/przedmiot, kontakt: tel. i adres email :</w:t>
            </w:r>
          </w:p>
          <w:p w:rsidR="00F15F0B" w:rsidRPr="00F15F0B" w:rsidRDefault="00F15F0B" w:rsidP="00F15F0B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Katedra i Zakład Protetyki Stomatologicznej UMW, ul. Krakowska 26, 50-425 Wrocław, Protetyka stomatologiczna 2, kontakt: 71/784 02 91, protetyka.stom@umed.wroc.pl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F15F0B" w:rsidTr="00104FE6">
              <w:tc>
                <w:tcPr>
                  <w:tcW w:w="4705" w:type="dxa"/>
                  <w:vAlign w:val="bottom"/>
                </w:tcPr>
                <w:p w:rsidR="00F15F0B" w:rsidRDefault="00F15F0B" w:rsidP="00104FE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7" w:type="dxa"/>
                  <w:vAlign w:val="bottom"/>
                  <w:hideMark/>
                </w:tcPr>
                <w:p w:rsidR="00F15F0B" w:rsidRDefault="00F15F0B" w:rsidP="00F15F0B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33E2D" w:rsidRDefault="00833E2D" w:rsidP="002D49E5">
            <w:pPr>
              <w:autoSpaceDE w:val="0"/>
              <w:spacing w:after="0" w:line="36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 w:rsidR="002D49E5">
              <w:rPr>
                <w:rFonts w:cs="Times"/>
                <w:b/>
                <w:bCs/>
              </w:rPr>
              <w:t>kontakt: tel. i adres email:</w:t>
            </w:r>
          </w:p>
          <w:p w:rsidR="00F15F0B" w:rsidRDefault="002D49E5" w:rsidP="00BD7435">
            <w:pPr>
              <w:autoSpaceDE w:val="0"/>
              <w:spacing w:after="0" w:line="360" w:lineRule="auto"/>
              <w:rPr>
                <w:rFonts w:cs="Times"/>
              </w:rPr>
            </w:pPr>
            <w:r>
              <w:rPr>
                <w:rFonts w:cs="Times"/>
                <w:bCs/>
              </w:rPr>
              <w:t xml:space="preserve">dr n. med. Tomasz Dąbrowa, Protetyka Stomatologiczna, </w:t>
            </w:r>
            <w:r>
              <w:rPr>
                <w:rFonts w:cs="Times"/>
              </w:rPr>
              <w:t xml:space="preserve">kontakt: 71/784 02 91, </w:t>
            </w:r>
            <w:hyperlink r:id="rId7" w:history="1">
              <w:r w:rsidR="00BD7435" w:rsidRPr="001A1BD8">
                <w:rPr>
                  <w:rStyle w:val="Hipercze"/>
                  <w:rFonts w:cs="Times"/>
                </w:rPr>
                <w:t>protetyka.stom@umed.wroc.pl</w:t>
              </w:r>
            </w:hyperlink>
          </w:p>
          <w:p w:rsidR="00BD7435" w:rsidRPr="00BD7435" w:rsidRDefault="00BD7435" w:rsidP="00BD7435">
            <w:pPr>
              <w:autoSpaceDE w:val="0"/>
              <w:spacing w:after="0" w:line="360" w:lineRule="auto"/>
              <w:rPr>
                <w:rFonts w:cs="Times"/>
              </w:rPr>
            </w:pPr>
          </w:p>
          <w:p w:rsidR="00833E2D" w:rsidRDefault="00833E2D">
            <w:pPr>
              <w:autoSpaceDE w:val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F15F0B" w:rsidRDefault="007638F1" w:rsidP="00F15F0B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Ćwiczenia: prof.</w:t>
            </w:r>
            <w:r w:rsidR="00F15F0B">
              <w:rPr>
                <w:rFonts w:cs="Times"/>
              </w:rPr>
              <w:t xml:space="preserve"> W. Więckiewicz, </w:t>
            </w:r>
            <w:r w:rsidR="00627CAE">
              <w:rPr>
                <w:rFonts w:cs="Times"/>
              </w:rPr>
              <w:t xml:space="preserve">dr hab. n. med. Z.A. Bogucki, </w:t>
            </w:r>
            <w:r w:rsidR="00F15F0B">
              <w:rPr>
                <w:rFonts w:cs="Times"/>
              </w:rPr>
              <w:t xml:space="preserve">dr n. med. </w:t>
            </w:r>
            <w:r>
              <w:rPr>
                <w:rFonts w:cs="Times"/>
              </w:rPr>
              <w:t>M. Kawala, dr n. med. G. Chmiel,</w:t>
            </w:r>
            <w:r w:rsidR="00F15F0B">
              <w:rPr>
                <w:rFonts w:cs="Times"/>
              </w:rPr>
              <w:t xml:space="preserve"> dr</w:t>
            </w:r>
            <w:r w:rsidR="0044484F">
              <w:rPr>
                <w:rFonts w:cs="Times"/>
              </w:rPr>
              <w:t xml:space="preserve"> hab. n. med. M. Więckiewicz</w:t>
            </w:r>
            <w:r>
              <w:rPr>
                <w:rFonts w:cs="Times"/>
              </w:rPr>
              <w:t>, d</w:t>
            </w:r>
            <w:r w:rsidR="00F15F0B">
              <w:rPr>
                <w:rFonts w:cs="Times"/>
              </w:rPr>
              <w:t xml:space="preserve">r n. med.  M. </w:t>
            </w:r>
            <w:proofErr w:type="spellStart"/>
            <w:r w:rsidR="00F15F0B">
              <w:rPr>
                <w:rFonts w:cs="Times"/>
              </w:rPr>
              <w:t>Bartczyszyn</w:t>
            </w:r>
            <w:proofErr w:type="spellEnd"/>
            <w:r w:rsidR="00F15F0B">
              <w:rPr>
                <w:rFonts w:cs="Times"/>
              </w:rPr>
              <w:t xml:space="preserve">, </w:t>
            </w:r>
            <w:r>
              <w:rPr>
                <w:rFonts w:cs="Times"/>
              </w:rPr>
              <w:t>dr n. med. A. Nowakowska-Toporowska,</w:t>
            </w:r>
            <w:r w:rsidR="0044484F">
              <w:rPr>
                <w:rFonts w:cs="Times"/>
              </w:rPr>
              <w:t xml:space="preserve"> lek. dent.  J. Maczura-Sokalska,</w:t>
            </w:r>
            <w:r>
              <w:rPr>
                <w:rFonts w:cs="Times"/>
              </w:rPr>
              <w:t xml:space="preserve"> </w:t>
            </w:r>
            <w:r w:rsidR="00F15F0B">
              <w:rPr>
                <w:rFonts w:cs="Times"/>
              </w:rPr>
              <w:t>lek. dent. N. Brusiłowicz</w:t>
            </w:r>
            <w:r>
              <w:rPr>
                <w:rFonts w:cs="Times"/>
              </w:rPr>
              <w:t>,</w:t>
            </w:r>
            <w:r w:rsidR="00627CAE">
              <w:rPr>
                <w:rFonts w:cs="Times"/>
              </w:rPr>
              <w:t xml:space="preserve"> lek. dent. M. Biały, lek. dent. B. Gajos</w:t>
            </w:r>
          </w:p>
          <w:p w:rsidR="00F15F0B" w:rsidRDefault="007638F1" w:rsidP="00F15F0B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Wykłady: prof. </w:t>
            </w:r>
            <w:r w:rsidR="00F15F0B">
              <w:rPr>
                <w:rFonts w:cs="Times"/>
              </w:rPr>
              <w:t>W. Więckiewicz, dr n. med. Z. A. Bogucki, dr n. med. T. Dąbrowa</w:t>
            </w:r>
            <w:r w:rsidR="00627CAE">
              <w:rPr>
                <w:rFonts w:cs="Times"/>
              </w:rPr>
              <w:t xml:space="preserve">, dr n. med. G. Chmiel </w:t>
            </w:r>
          </w:p>
          <w:p w:rsidR="00833E2D" w:rsidRPr="009D2641" w:rsidRDefault="00F15F0B" w:rsidP="009D2641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Seminaria: dr</w:t>
            </w:r>
            <w:r w:rsidR="0044484F">
              <w:rPr>
                <w:rFonts w:cs="Times"/>
              </w:rPr>
              <w:t xml:space="preserve"> hab. D. Nowakowska,</w:t>
            </w:r>
            <w:r w:rsidRPr="0044484F">
              <w:rPr>
                <w:rFonts w:cs="Times"/>
              </w:rPr>
              <w:t xml:space="preserve"> dr hab. n. med. </w:t>
            </w:r>
            <w:r w:rsidRPr="00016746">
              <w:rPr>
                <w:rFonts w:cs="Times"/>
              </w:rPr>
              <w:t xml:space="preserve">Z. A. Bogucki, dr </w:t>
            </w:r>
            <w:r w:rsidR="0044484F" w:rsidRPr="00016746">
              <w:rPr>
                <w:rFonts w:cs="Times"/>
              </w:rPr>
              <w:t>n. med. G. Chmiel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833E2D">
              <w:tc>
                <w:tcPr>
                  <w:tcW w:w="4705" w:type="dxa"/>
                  <w:shd w:val="clear" w:color="auto" w:fill="auto"/>
                  <w:vAlign w:val="center"/>
                </w:tcPr>
                <w:p w:rsidR="009D2641" w:rsidRDefault="009D2641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833E2D" w:rsidRDefault="00833E2D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833E2D" w:rsidRDefault="00BD7435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Sylabus opracował</w:t>
                  </w:r>
                </w:p>
              </w:tc>
            </w:tr>
            <w:tr w:rsidR="00833E2D">
              <w:tc>
                <w:tcPr>
                  <w:tcW w:w="4705" w:type="dxa"/>
                  <w:shd w:val="clear" w:color="auto" w:fill="auto"/>
                  <w:vAlign w:val="bottom"/>
                </w:tcPr>
                <w:p w:rsidR="00833E2D" w:rsidRDefault="00627CAE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>30.06</w:t>
                  </w:r>
                  <w:r w:rsidR="007C4B70">
                    <w:rPr>
                      <w:rFonts w:cs="Times"/>
                      <w:sz w:val="20"/>
                      <w:szCs w:val="20"/>
                    </w:rPr>
                    <w:t>.2018</w:t>
                  </w:r>
                </w:p>
              </w:tc>
              <w:tc>
                <w:tcPr>
                  <w:tcW w:w="4367" w:type="dxa"/>
                  <w:shd w:val="clear" w:color="auto" w:fill="auto"/>
                  <w:vAlign w:val="bottom"/>
                </w:tcPr>
                <w:p w:rsidR="00833E2D" w:rsidRDefault="007638F1" w:rsidP="00016746">
                  <w:pPr>
                    <w:spacing w:after="0" w:line="360" w:lineRule="auto"/>
                    <w:jc w:val="right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</w:rPr>
                    <w:t xml:space="preserve"> Dr n. med. Tomasz Dąbrowa</w:t>
                  </w:r>
                </w:p>
                <w:p w:rsidR="007638F1" w:rsidRDefault="007638F1" w:rsidP="0066078E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</w:p>
                <w:p w:rsidR="007638F1" w:rsidRDefault="007638F1" w:rsidP="0066078E">
                  <w:pPr>
                    <w:spacing w:after="0" w:line="360" w:lineRule="auto"/>
                  </w:pPr>
                </w:p>
              </w:tc>
            </w:tr>
            <w:tr w:rsidR="00833E2D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833E2D" w:rsidRDefault="00833E2D">
                  <w:pPr>
                    <w:snapToGrid w:val="0"/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833E2D" w:rsidRDefault="00833E2D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ą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cej zaj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ę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833E2D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833E2D" w:rsidRDefault="00833E2D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</w:rPr>
                  </w:pPr>
                </w:p>
                <w:p w:rsidR="00833E2D" w:rsidRDefault="00833E2D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sz w:val="20"/>
                      <w:szCs w:val="2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833E2D" w:rsidRDefault="00833E2D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</w:rPr>
            </w:pPr>
          </w:p>
          <w:p w:rsidR="00833E2D" w:rsidRDefault="00833E2D" w:rsidP="00016746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289" w:type="dxa"/>
            <w:gridSpan w:val="2"/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3E2D" w:rsidTr="001C7A72">
        <w:tc>
          <w:tcPr>
            <w:tcW w:w="289" w:type="dxa"/>
            <w:shd w:val="clear" w:color="auto" w:fill="auto"/>
          </w:tcPr>
          <w:p w:rsidR="00833E2D" w:rsidRDefault="00833E2D">
            <w:pPr>
              <w:pStyle w:val="Zawartotabeli"/>
            </w:pPr>
          </w:p>
        </w:tc>
        <w:tc>
          <w:tcPr>
            <w:tcW w:w="9072" w:type="dxa"/>
            <w:gridSpan w:val="21"/>
            <w:shd w:val="clear" w:color="auto" w:fill="auto"/>
            <w:vAlign w:val="center"/>
          </w:tcPr>
          <w:p w:rsidR="00833E2D" w:rsidRDefault="00833E2D">
            <w:pPr>
              <w:snapToGrid w:val="0"/>
              <w:spacing w:after="0" w:line="240" w:lineRule="auto"/>
              <w:rPr>
                <w:rFonts w:ascii="Calibri Light" w:hAnsi="Calibri Light" w:cs="Times"/>
                <w:sz w:val="20"/>
                <w:szCs w:val="20"/>
              </w:rPr>
            </w:pPr>
          </w:p>
          <w:p w:rsidR="00833E2D" w:rsidRDefault="00833E2D" w:rsidP="00016746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289" w:type="dxa"/>
            <w:gridSpan w:val="2"/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3E2D" w:rsidTr="001C7A72">
        <w:tc>
          <w:tcPr>
            <w:tcW w:w="289" w:type="dxa"/>
            <w:shd w:val="clear" w:color="auto" w:fill="auto"/>
          </w:tcPr>
          <w:p w:rsidR="00833E2D" w:rsidRDefault="00833E2D">
            <w:pPr>
              <w:pStyle w:val="Zawartotabeli"/>
            </w:pPr>
          </w:p>
        </w:tc>
        <w:tc>
          <w:tcPr>
            <w:tcW w:w="9072" w:type="dxa"/>
            <w:gridSpan w:val="21"/>
            <w:shd w:val="clear" w:color="auto" w:fill="auto"/>
            <w:vAlign w:val="center"/>
          </w:tcPr>
          <w:p w:rsidR="00833E2D" w:rsidRDefault="00833E2D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  <w:p w:rsidR="00833E2D" w:rsidRDefault="00833E2D">
            <w:pPr>
              <w:autoSpaceDE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833E2D" w:rsidRDefault="00833E2D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833E2D" w:rsidRDefault="00833E2D"/>
    <w:sectPr w:rsidR="00833E2D" w:rsidSect="001A42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F65" w:rsidRDefault="004C2F65">
      <w:pPr>
        <w:spacing w:after="0" w:line="240" w:lineRule="auto"/>
      </w:pPr>
      <w:r>
        <w:separator/>
      </w:r>
    </w:p>
  </w:endnote>
  <w:endnote w:type="continuationSeparator" w:id="0">
    <w:p w:rsidR="004C2F65" w:rsidRDefault="004C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F65" w:rsidRDefault="004C2F65">
      <w:pPr>
        <w:spacing w:after="0" w:line="240" w:lineRule="auto"/>
      </w:pPr>
      <w:r>
        <w:separator/>
      </w:r>
    </w:p>
  </w:footnote>
  <w:footnote w:type="continuationSeparator" w:id="0">
    <w:p w:rsidR="004C2F65" w:rsidRDefault="004C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19095D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E2D">
      <w:rPr>
        <w:sz w:val="16"/>
      </w:rPr>
      <w:t xml:space="preserve">    </w:t>
    </w:r>
    <w:r w:rsidR="00833E2D">
      <w:rPr>
        <w:sz w:val="16"/>
      </w:rPr>
      <w:tab/>
      <w:t xml:space="preserve">Załącznik nr 5 </w:t>
    </w:r>
    <w:r w:rsidR="00833E2D">
      <w:rPr>
        <w:sz w:val="16"/>
      </w:rPr>
      <w:br/>
      <w:t xml:space="preserve">    do Uchwały Senatu Uniwersytetu Medycznego</w:t>
    </w:r>
  </w:p>
  <w:p w:rsidR="00833E2D" w:rsidRDefault="00833E2D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833E2D" w:rsidRDefault="00833E2D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833E2D" w:rsidRDefault="00833E2D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2D" w:rsidRDefault="00833E2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38"/>
    <w:multiLevelType w:val="hybridMultilevel"/>
    <w:tmpl w:val="D29A0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508E2"/>
    <w:multiLevelType w:val="hybridMultilevel"/>
    <w:tmpl w:val="1244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97881"/>
    <w:multiLevelType w:val="hybridMultilevel"/>
    <w:tmpl w:val="84C2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C3B6B"/>
    <w:multiLevelType w:val="hybridMultilevel"/>
    <w:tmpl w:val="38661B4E"/>
    <w:lvl w:ilvl="0" w:tplc="8EA26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B1D1A"/>
    <w:multiLevelType w:val="hybridMultilevel"/>
    <w:tmpl w:val="3C90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72"/>
    <w:rsid w:val="00016746"/>
    <w:rsid w:val="00027909"/>
    <w:rsid w:val="000565B0"/>
    <w:rsid w:val="00104FE6"/>
    <w:rsid w:val="00117845"/>
    <w:rsid w:val="0019095D"/>
    <w:rsid w:val="001A420B"/>
    <w:rsid w:val="001C7A72"/>
    <w:rsid w:val="00206AE4"/>
    <w:rsid w:val="00220583"/>
    <w:rsid w:val="00226802"/>
    <w:rsid w:val="00233B56"/>
    <w:rsid w:val="00250709"/>
    <w:rsid w:val="002B0AA8"/>
    <w:rsid w:val="002D49E5"/>
    <w:rsid w:val="002D75CD"/>
    <w:rsid w:val="003610C4"/>
    <w:rsid w:val="00415E95"/>
    <w:rsid w:val="00435E2C"/>
    <w:rsid w:val="0044484F"/>
    <w:rsid w:val="00447144"/>
    <w:rsid w:val="004C2433"/>
    <w:rsid w:val="004C2F65"/>
    <w:rsid w:val="004C33D2"/>
    <w:rsid w:val="004C5D54"/>
    <w:rsid w:val="004D10BD"/>
    <w:rsid w:val="00557A1D"/>
    <w:rsid w:val="005863DF"/>
    <w:rsid w:val="00612984"/>
    <w:rsid w:val="00627CAE"/>
    <w:rsid w:val="00651757"/>
    <w:rsid w:val="0066078E"/>
    <w:rsid w:val="006B2FB8"/>
    <w:rsid w:val="006E0559"/>
    <w:rsid w:val="00705D92"/>
    <w:rsid w:val="00721E4B"/>
    <w:rsid w:val="00757A22"/>
    <w:rsid w:val="007638F1"/>
    <w:rsid w:val="007A77A8"/>
    <w:rsid w:val="007C4B70"/>
    <w:rsid w:val="00832439"/>
    <w:rsid w:val="00833E2D"/>
    <w:rsid w:val="008A4681"/>
    <w:rsid w:val="008C2F63"/>
    <w:rsid w:val="009D2641"/>
    <w:rsid w:val="00AC6543"/>
    <w:rsid w:val="00AF2955"/>
    <w:rsid w:val="00B054AF"/>
    <w:rsid w:val="00B21486"/>
    <w:rsid w:val="00B75490"/>
    <w:rsid w:val="00B90320"/>
    <w:rsid w:val="00BC592C"/>
    <w:rsid w:val="00BD7435"/>
    <w:rsid w:val="00BF3C40"/>
    <w:rsid w:val="00D2657B"/>
    <w:rsid w:val="00D5345C"/>
    <w:rsid w:val="00D70C8E"/>
    <w:rsid w:val="00D7437A"/>
    <w:rsid w:val="00D955AE"/>
    <w:rsid w:val="00DA7B04"/>
    <w:rsid w:val="00DD1A79"/>
    <w:rsid w:val="00DF6EF1"/>
    <w:rsid w:val="00EA5854"/>
    <w:rsid w:val="00EE138F"/>
    <w:rsid w:val="00F15F0B"/>
    <w:rsid w:val="00F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BB59994-8119-4EAE-8AE5-901C26C9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20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A420B"/>
  </w:style>
  <w:style w:type="character" w:customStyle="1" w:styleId="NagwekZnak">
    <w:name w:val="Nagłówek Znak"/>
    <w:rsid w:val="001A420B"/>
    <w:rPr>
      <w:rFonts w:ascii="Calibri" w:hAnsi="Calibri" w:cs="Times New Roman"/>
    </w:rPr>
  </w:style>
  <w:style w:type="character" w:customStyle="1" w:styleId="StopkaZnak">
    <w:name w:val="Stopka Znak"/>
    <w:rsid w:val="001A420B"/>
    <w:rPr>
      <w:rFonts w:ascii="Calibri" w:hAnsi="Calibri" w:cs="Times New Roman"/>
    </w:rPr>
  </w:style>
  <w:style w:type="character" w:customStyle="1" w:styleId="TekstdymkaZnak">
    <w:name w:val="Tekst dymka Znak"/>
    <w:rsid w:val="001A420B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1A420B"/>
    <w:rPr>
      <w:rFonts w:ascii="Calibri" w:hAnsi="Calibri" w:cs="Times New Roman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1A420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A420B"/>
    <w:pPr>
      <w:spacing w:after="120"/>
    </w:pPr>
  </w:style>
  <w:style w:type="paragraph" w:styleId="Lista">
    <w:name w:val="List"/>
    <w:basedOn w:val="Tekstpodstawowy"/>
    <w:rsid w:val="001A420B"/>
    <w:rPr>
      <w:rFonts w:cs="Mangal"/>
    </w:rPr>
  </w:style>
  <w:style w:type="paragraph" w:customStyle="1" w:styleId="Podpis1">
    <w:name w:val="Podpis1"/>
    <w:basedOn w:val="Normalny"/>
    <w:rsid w:val="001A4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A420B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1A420B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rsid w:val="001A420B"/>
    <w:pPr>
      <w:spacing w:after="0" w:line="240" w:lineRule="auto"/>
    </w:pPr>
  </w:style>
  <w:style w:type="paragraph" w:styleId="Stopka">
    <w:name w:val="footer"/>
    <w:basedOn w:val="Normalny"/>
    <w:rsid w:val="001A420B"/>
    <w:pPr>
      <w:spacing w:after="0" w:line="240" w:lineRule="auto"/>
    </w:pPr>
  </w:style>
  <w:style w:type="paragraph" w:styleId="Tekstdymka">
    <w:name w:val="Balloon Text"/>
    <w:basedOn w:val="Normalny"/>
    <w:rsid w:val="001A42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A420B"/>
    <w:pPr>
      <w:suppressLineNumbers/>
    </w:pPr>
  </w:style>
  <w:style w:type="paragraph" w:customStyle="1" w:styleId="Nagwektabeli">
    <w:name w:val="Nagłówek tabeli"/>
    <w:basedOn w:val="Zawartotabeli"/>
    <w:rsid w:val="001A420B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054AF"/>
    <w:pPr>
      <w:suppressAutoHyphens w:val="0"/>
      <w:ind w:left="720"/>
      <w:contextualSpacing/>
    </w:pPr>
    <w:rPr>
      <w:rFonts w:cs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BD7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tyka.stom@umed.wroc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2018-06-08T08:03:00Z</cp:lastPrinted>
  <dcterms:created xsi:type="dcterms:W3CDTF">2018-06-14T06:22:00Z</dcterms:created>
  <dcterms:modified xsi:type="dcterms:W3CDTF">2018-06-14T06:22:00Z</dcterms:modified>
</cp:coreProperties>
</file>